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3AE3C" w14:textId="3D02E49C" w:rsidR="00CA01B4" w:rsidRDefault="00CA01B4" w:rsidP="00CA01B4">
      <w:pPr>
        <w:pStyle w:val="ChapterNumber"/>
      </w:pPr>
      <w:r>
        <w:t xml:space="preserve">Chapter </w:t>
      </w:r>
      <w:r w:rsidR="00E449D2">
        <w:t>24</w:t>
      </w:r>
    </w:p>
    <w:p w14:paraId="6D6020BD" w14:textId="77777777" w:rsidR="00CA01B4" w:rsidRPr="008876B6" w:rsidRDefault="00CA01B4" w:rsidP="00697D9E">
      <w:pPr>
        <w:pStyle w:val="ChapterTitle"/>
      </w:pPr>
      <w:r w:rsidRPr="008876B6">
        <w:t>Gynecologic Emergencies</w:t>
      </w:r>
    </w:p>
    <w:p w14:paraId="1BD4F6E9" w14:textId="77777777" w:rsidR="00CA01B4" w:rsidRDefault="00CA01B4" w:rsidP="00CA01B4">
      <w:pPr>
        <w:pStyle w:val="LOShadedline"/>
      </w:pPr>
      <w:r>
        <w:t>Unit Summary</w:t>
      </w:r>
    </w:p>
    <w:p w14:paraId="5411130C" w14:textId="7B62C238" w:rsidR="00CA01B4" w:rsidRDefault="00CA01B4" w:rsidP="00CA01B4">
      <w:pPr>
        <w:pStyle w:val="Text"/>
      </w:pPr>
      <w:r w:rsidRPr="00071E41">
        <w:t>After students complete this chapter and the related course work, they will understand the anatomy and physiology</w:t>
      </w:r>
      <w:r>
        <w:t>, including the</w:t>
      </w:r>
      <w:r w:rsidRPr="00071E41">
        <w:t xml:space="preserve"> developmental </w:t>
      </w:r>
      <w:r>
        <w:t>ch</w:t>
      </w:r>
      <w:r w:rsidRPr="00071E41">
        <w:t>a</w:t>
      </w:r>
      <w:r>
        <w:t>n</w:t>
      </w:r>
      <w:r w:rsidRPr="00071E41">
        <w:t>ges</w:t>
      </w:r>
      <w:r>
        <w:t xml:space="preserve"> during puberty and menopause,</w:t>
      </w:r>
      <w:r w:rsidRPr="00071E41">
        <w:t xml:space="preserve"> of the female reproductive system and identify and describe </w:t>
      </w:r>
      <w:r>
        <w:t xml:space="preserve">assessment and </w:t>
      </w:r>
      <w:r w:rsidRPr="00071E41">
        <w:t>treatment for gynecologic emergencies.</w:t>
      </w:r>
      <w:r>
        <w:t xml:space="preserve"> Special considerations and precautions that an EMT must observe when arriving at the scene of a suspected case of sexual assault or rape are also discussed.</w:t>
      </w:r>
    </w:p>
    <w:p w14:paraId="2E149B5C" w14:textId="77777777" w:rsidR="00CA01B4" w:rsidRPr="009F07C4" w:rsidRDefault="00CA01B4" w:rsidP="00CA01B4">
      <w:pPr>
        <w:pStyle w:val="LOShadedline"/>
      </w:pPr>
      <w:r>
        <w:t>National EMS Education Standard Competencies</w:t>
      </w:r>
    </w:p>
    <w:p w14:paraId="6798F6C1" w14:textId="77777777" w:rsidR="00CA01B4" w:rsidRPr="005C2181" w:rsidRDefault="00CA01B4" w:rsidP="00CA01B4">
      <w:pPr>
        <w:pStyle w:val="LO1A"/>
      </w:pPr>
      <w:r w:rsidRPr="005C2181">
        <w:t>Medicine</w:t>
      </w:r>
    </w:p>
    <w:p w14:paraId="723F3E40" w14:textId="77777777" w:rsidR="00CA01B4" w:rsidRPr="005C2181" w:rsidRDefault="00CA01B4" w:rsidP="00CA01B4">
      <w:pPr>
        <w:pStyle w:val="Text"/>
      </w:pPr>
      <w:r w:rsidRPr="005C2181">
        <w:t>Applies fundamental knowledge to provide basic emergency care and</w:t>
      </w:r>
      <w:r>
        <w:t xml:space="preserve"> </w:t>
      </w:r>
      <w:r w:rsidRPr="005C2181">
        <w:t>transportation based on assessment findings for an acutely ill patient.</w:t>
      </w:r>
    </w:p>
    <w:p w14:paraId="7F440BEA" w14:textId="77777777" w:rsidR="00CA01B4" w:rsidRPr="005C2181" w:rsidRDefault="00CA01B4" w:rsidP="00CA01B4">
      <w:pPr>
        <w:pStyle w:val="LO1B"/>
      </w:pPr>
      <w:r w:rsidRPr="005C2181">
        <w:t>Gynecology</w:t>
      </w:r>
    </w:p>
    <w:p w14:paraId="708A1B26" w14:textId="77777777" w:rsidR="00CA01B4" w:rsidRDefault="00CA01B4" w:rsidP="00CA01B4">
      <w:pPr>
        <w:pStyle w:val="Text"/>
        <w:ind w:left="360"/>
      </w:pPr>
      <w:r w:rsidRPr="00D37264">
        <w:t xml:space="preserve">• </w:t>
      </w:r>
      <w:r w:rsidRPr="005C2181">
        <w:t>Recognition and management of shock associated with</w:t>
      </w:r>
    </w:p>
    <w:p w14:paraId="7D40667B" w14:textId="72440AE5" w:rsidR="00312651" w:rsidRDefault="00312651" w:rsidP="00312651">
      <w:pPr>
        <w:pStyle w:val="Text"/>
        <w:numPr>
          <w:ilvl w:val="1"/>
          <w:numId w:val="17"/>
        </w:numPr>
        <w:tabs>
          <w:tab w:val="clear" w:pos="1440"/>
        </w:tabs>
        <w:ind w:left="1080"/>
      </w:pPr>
      <w:r w:rsidRPr="005C2181">
        <w:t xml:space="preserve">Vaginal bleeding (pp </w:t>
      </w:r>
      <w:r w:rsidR="007A7B67">
        <w:t>885</w:t>
      </w:r>
      <w:r w:rsidR="008A24D4">
        <w:t>–</w:t>
      </w:r>
      <w:r w:rsidR="007A7B67">
        <w:t>889</w:t>
      </w:r>
      <w:r w:rsidRPr="005C2181">
        <w:t>)</w:t>
      </w:r>
    </w:p>
    <w:p w14:paraId="2AA86942" w14:textId="77777777" w:rsidR="00312651" w:rsidRDefault="00312651" w:rsidP="00312651">
      <w:pPr>
        <w:pStyle w:val="Text"/>
        <w:ind w:left="360"/>
      </w:pPr>
      <w:r w:rsidRPr="00D37264">
        <w:t xml:space="preserve">• </w:t>
      </w:r>
      <w:r w:rsidRPr="005C2181">
        <w:t>Ana</w:t>
      </w:r>
      <w:r>
        <w:t>tomy, physiology, assessment fi</w:t>
      </w:r>
      <w:r w:rsidRPr="005C2181">
        <w:t>ndings, and management of</w:t>
      </w:r>
    </w:p>
    <w:p w14:paraId="19DAC419" w14:textId="50304325" w:rsidR="00312651" w:rsidRDefault="00312651" w:rsidP="00312651">
      <w:pPr>
        <w:pStyle w:val="Text"/>
        <w:numPr>
          <w:ilvl w:val="1"/>
          <w:numId w:val="17"/>
        </w:numPr>
        <w:tabs>
          <w:tab w:val="clear" w:pos="1440"/>
        </w:tabs>
        <w:ind w:left="1080"/>
      </w:pPr>
      <w:r w:rsidRPr="005C2181">
        <w:t xml:space="preserve">Vaginal bleeding (pp </w:t>
      </w:r>
      <w:r w:rsidR="007A7B67">
        <w:t>882</w:t>
      </w:r>
      <w:r>
        <w:t>–</w:t>
      </w:r>
      <w:r w:rsidR="007A7B67">
        <w:t>883</w:t>
      </w:r>
      <w:r>
        <w:t xml:space="preserve">, </w:t>
      </w:r>
      <w:r w:rsidR="007A7B67">
        <w:t>885</w:t>
      </w:r>
      <w:r>
        <w:t>–</w:t>
      </w:r>
      <w:r w:rsidR="007A7B67">
        <w:t>889</w:t>
      </w:r>
      <w:r w:rsidRPr="005C2181">
        <w:t>)</w:t>
      </w:r>
    </w:p>
    <w:p w14:paraId="78A1B29E" w14:textId="41BAF556" w:rsidR="00312651" w:rsidRDefault="00312651" w:rsidP="00312651">
      <w:pPr>
        <w:pStyle w:val="Text"/>
        <w:numPr>
          <w:ilvl w:val="1"/>
          <w:numId w:val="17"/>
        </w:numPr>
        <w:tabs>
          <w:tab w:val="clear" w:pos="1440"/>
        </w:tabs>
        <w:ind w:left="1080"/>
      </w:pPr>
      <w:r w:rsidRPr="005C2181">
        <w:t xml:space="preserve">Sexual assault (to include appropriate emotional support) (pp </w:t>
      </w:r>
      <w:r w:rsidR="007A7B67">
        <w:t>890</w:t>
      </w:r>
      <w:r>
        <w:t>–</w:t>
      </w:r>
      <w:r w:rsidR="007A7B67">
        <w:t>893</w:t>
      </w:r>
      <w:r w:rsidRPr="005C2181">
        <w:t>)</w:t>
      </w:r>
    </w:p>
    <w:p w14:paraId="6E4E58CC" w14:textId="30FDF601" w:rsidR="00312651" w:rsidRPr="005C2181" w:rsidRDefault="00312651" w:rsidP="00312651">
      <w:pPr>
        <w:pStyle w:val="Text"/>
        <w:numPr>
          <w:ilvl w:val="1"/>
          <w:numId w:val="17"/>
        </w:numPr>
        <w:tabs>
          <w:tab w:val="clear" w:pos="1440"/>
        </w:tabs>
        <w:ind w:left="1080"/>
      </w:pPr>
      <w:r w:rsidRPr="005C2181">
        <w:t xml:space="preserve">Infections (pp </w:t>
      </w:r>
      <w:r w:rsidR="007A7B67">
        <w:t>882</w:t>
      </w:r>
      <w:r>
        <w:t>–</w:t>
      </w:r>
      <w:r w:rsidR="007A7B67">
        <w:t>890</w:t>
      </w:r>
      <w:r w:rsidRPr="005C2181">
        <w:t>)</w:t>
      </w:r>
    </w:p>
    <w:p w14:paraId="4EB17E9F" w14:textId="77777777" w:rsidR="00312651" w:rsidRPr="007777E3" w:rsidRDefault="00312651" w:rsidP="00312651">
      <w:pPr>
        <w:pStyle w:val="LOShadedline"/>
      </w:pPr>
      <w:r w:rsidRPr="007777E3">
        <w:t>Knowledge Objectives</w:t>
      </w:r>
    </w:p>
    <w:p w14:paraId="0A5384FD" w14:textId="59FA8348" w:rsidR="00312651" w:rsidRPr="008F45C2" w:rsidRDefault="00312651" w:rsidP="000C6124">
      <w:pPr>
        <w:pStyle w:val="Textnumbered"/>
      </w:pPr>
      <w:r w:rsidRPr="008F45C2">
        <w:rPr>
          <w:bCs/>
        </w:rPr>
        <w:t>1.</w:t>
      </w:r>
      <w:r w:rsidRPr="008F45C2">
        <w:rPr>
          <w:bCs/>
        </w:rPr>
        <w:tab/>
      </w:r>
      <w:r w:rsidRPr="008F45C2">
        <w:t xml:space="preserve">Describe the anatomy and physiology of the female reproductive system; include the developmental changes that occur during puberty and menopause. (pp </w:t>
      </w:r>
      <w:r w:rsidR="007A7B67" w:rsidRPr="008F45C2">
        <w:t>8</w:t>
      </w:r>
      <w:r w:rsidR="007A7B67">
        <w:t>82</w:t>
      </w:r>
      <w:r w:rsidRPr="008F45C2">
        <w:t>–</w:t>
      </w:r>
      <w:r w:rsidR="007A7B67" w:rsidRPr="008F45C2">
        <w:t>8</w:t>
      </w:r>
      <w:r w:rsidR="007A7B67">
        <w:t>83</w:t>
      </w:r>
      <w:r w:rsidRPr="008F45C2">
        <w:t>)</w:t>
      </w:r>
    </w:p>
    <w:p w14:paraId="41218E9D" w14:textId="4B576F51" w:rsidR="00312651" w:rsidRPr="008F45C2" w:rsidRDefault="00312651" w:rsidP="000C6124">
      <w:pPr>
        <w:pStyle w:val="Textnumbered"/>
      </w:pPr>
      <w:r w:rsidRPr="008F45C2">
        <w:rPr>
          <w:bCs/>
        </w:rPr>
        <w:t>2.</w:t>
      </w:r>
      <w:r w:rsidRPr="008F45C2">
        <w:rPr>
          <w:bCs/>
        </w:rPr>
        <w:tab/>
      </w:r>
      <w:r w:rsidRPr="008F45C2">
        <w:t xml:space="preserve">Discuss the special, age-related patient management considerations EMTs should provide for both younger and older female patients who are experiencing gynecologic emergencies. (p </w:t>
      </w:r>
      <w:r w:rsidR="007A7B67" w:rsidRPr="008F45C2">
        <w:t>8</w:t>
      </w:r>
      <w:r w:rsidR="007A7B67">
        <w:t>83</w:t>
      </w:r>
      <w:r w:rsidRPr="008F45C2">
        <w:t>–</w:t>
      </w:r>
      <w:r w:rsidR="007A7B67" w:rsidRPr="008F45C2">
        <w:t>8</w:t>
      </w:r>
      <w:r w:rsidR="007A7B67">
        <w:t>84</w:t>
      </w:r>
      <w:r w:rsidRPr="008F45C2">
        <w:t>)</w:t>
      </w:r>
    </w:p>
    <w:p w14:paraId="3F68F96C" w14:textId="0439E96C" w:rsidR="00312651" w:rsidRPr="008F45C2" w:rsidRDefault="00312651" w:rsidP="000C6124">
      <w:pPr>
        <w:pStyle w:val="Textnumbered"/>
      </w:pPr>
      <w:r w:rsidRPr="008F45C2">
        <w:rPr>
          <w:bCs/>
        </w:rPr>
        <w:t>3.</w:t>
      </w:r>
      <w:r w:rsidRPr="008F45C2">
        <w:rPr>
          <w:bCs/>
        </w:rPr>
        <w:tab/>
      </w:r>
      <w:r w:rsidRPr="008F45C2">
        <w:t xml:space="preserve">List three common examples of gynecologic emergencies; include the causes, risk factors, assessment findings, and patient management considerations. (pp </w:t>
      </w:r>
      <w:r w:rsidR="007A7B67" w:rsidRPr="008F45C2">
        <w:t>8</w:t>
      </w:r>
      <w:r w:rsidR="007A7B67">
        <w:t>84</w:t>
      </w:r>
      <w:r w:rsidRPr="008F45C2">
        <w:t>–</w:t>
      </w:r>
      <w:r w:rsidR="007A7B67" w:rsidRPr="008F45C2">
        <w:t>8</w:t>
      </w:r>
      <w:r w:rsidR="007A7B67">
        <w:t>8</w:t>
      </w:r>
      <w:r w:rsidR="00783536">
        <w:t>6</w:t>
      </w:r>
      <w:r w:rsidRPr="008F45C2">
        <w:t>)</w:t>
      </w:r>
    </w:p>
    <w:p w14:paraId="39357CA7" w14:textId="25B259AE" w:rsidR="00312651" w:rsidRPr="008F45C2" w:rsidRDefault="00312651" w:rsidP="000C6124">
      <w:pPr>
        <w:pStyle w:val="Textnumbered"/>
      </w:pPr>
      <w:r w:rsidRPr="008F45C2">
        <w:t>4.</w:t>
      </w:r>
      <w:r w:rsidRPr="008F45C2">
        <w:tab/>
        <w:t xml:space="preserve">Explain how an EMT would recognize conditions associated with hemorrhage during pregnancy. (p </w:t>
      </w:r>
      <w:r w:rsidR="007A7B67" w:rsidRPr="008F45C2">
        <w:t>8</w:t>
      </w:r>
      <w:r w:rsidR="007A7B67">
        <w:t>85</w:t>
      </w:r>
      <w:r w:rsidR="00783536">
        <w:t>–</w:t>
      </w:r>
      <w:r w:rsidR="007A7B67">
        <w:t>886</w:t>
      </w:r>
      <w:r w:rsidRPr="008F45C2">
        <w:t>)</w:t>
      </w:r>
    </w:p>
    <w:p w14:paraId="53FBD308" w14:textId="708EFE34" w:rsidR="00312651" w:rsidRPr="008F45C2" w:rsidRDefault="00312651" w:rsidP="000C6124">
      <w:pPr>
        <w:pStyle w:val="Textnumbered"/>
      </w:pPr>
      <w:r w:rsidRPr="008F45C2">
        <w:rPr>
          <w:bCs/>
        </w:rPr>
        <w:lastRenderedPageBreak/>
        <w:t>5.</w:t>
      </w:r>
      <w:r w:rsidRPr="008F45C2">
        <w:rPr>
          <w:bCs/>
        </w:rPr>
        <w:tab/>
      </w:r>
      <w:r w:rsidRPr="008F45C2">
        <w:t xml:space="preserve">Discuss the assessment and management of a patient who is experiencing a gynecologic emergency; include a discussion of specific assessment findings. (pp </w:t>
      </w:r>
      <w:r w:rsidR="007A7B67" w:rsidRPr="008F45C2">
        <w:t>8</w:t>
      </w:r>
      <w:r w:rsidR="007A7B67">
        <w:t>86</w:t>
      </w:r>
      <w:r w:rsidRPr="008F45C2">
        <w:t>–</w:t>
      </w:r>
      <w:r w:rsidR="007A7B67" w:rsidRPr="008F45C2">
        <w:t>8</w:t>
      </w:r>
      <w:r w:rsidR="00783536">
        <w:t>89</w:t>
      </w:r>
      <w:r w:rsidRPr="008F45C2">
        <w:t>)</w:t>
      </w:r>
    </w:p>
    <w:p w14:paraId="7EDBB4DE" w14:textId="7C3AA25F" w:rsidR="00312651" w:rsidRPr="008F45C2" w:rsidRDefault="00312651" w:rsidP="000C6124">
      <w:pPr>
        <w:pStyle w:val="Textnumbered"/>
      </w:pPr>
      <w:r w:rsidRPr="008F45C2">
        <w:rPr>
          <w:bCs/>
        </w:rPr>
        <w:t>6.</w:t>
      </w:r>
      <w:r w:rsidRPr="008F45C2">
        <w:rPr>
          <w:bCs/>
        </w:rPr>
        <w:tab/>
      </w:r>
      <w:r w:rsidRPr="008F45C2">
        <w:t xml:space="preserve">Explain the general management of a gynecologic emergency in relation to patient privacy and communication. (pp </w:t>
      </w:r>
      <w:r w:rsidR="007A7B67" w:rsidRPr="008F45C2">
        <w:t>8</w:t>
      </w:r>
      <w:r w:rsidR="007A7B67">
        <w:t>86</w:t>
      </w:r>
      <w:r w:rsidRPr="008F45C2">
        <w:t>–</w:t>
      </w:r>
      <w:r w:rsidR="007A7B67" w:rsidRPr="008F45C2">
        <w:t>8</w:t>
      </w:r>
      <w:r w:rsidR="007A7B67">
        <w:t>89</w:t>
      </w:r>
      <w:r w:rsidRPr="008F45C2">
        <w:t>)</w:t>
      </w:r>
    </w:p>
    <w:p w14:paraId="4DB6961E" w14:textId="70740C39" w:rsidR="00312651" w:rsidRPr="008F45C2" w:rsidRDefault="00312651" w:rsidP="000C6124">
      <w:pPr>
        <w:pStyle w:val="Textnumbered"/>
      </w:pPr>
      <w:r w:rsidRPr="008F45C2">
        <w:rPr>
          <w:bCs/>
        </w:rPr>
        <w:t>7.</w:t>
      </w:r>
      <w:r w:rsidRPr="008F45C2">
        <w:rPr>
          <w:bCs/>
        </w:rPr>
        <w:tab/>
      </w:r>
      <w:r w:rsidRPr="008F45C2">
        <w:t xml:space="preserve">Give examples of the personal protective equipment EMTs should use when treating patients with gynecologic emergencies. (p </w:t>
      </w:r>
      <w:r w:rsidR="007A7B67" w:rsidRPr="008F45C2">
        <w:t>8</w:t>
      </w:r>
      <w:r w:rsidR="007A7B67">
        <w:t>89</w:t>
      </w:r>
      <w:r w:rsidRPr="008F45C2">
        <w:t>)</w:t>
      </w:r>
    </w:p>
    <w:p w14:paraId="70A9E545" w14:textId="0CC974D0" w:rsidR="00312651" w:rsidRPr="008F45C2" w:rsidRDefault="00312651" w:rsidP="000C6124">
      <w:pPr>
        <w:pStyle w:val="Textnumbered"/>
      </w:pPr>
      <w:r w:rsidRPr="008F45C2">
        <w:t>8.</w:t>
      </w:r>
      <w:r w:rsidRPr="008F45C2">
        <w:tab/>
        <w:t xml:space="preserve">Discuss the special considerations and precautions EMTs must observe when arriving at the scene of a suspected case of sexual assault or rape. (pp </w:t>
      </w:r>
      <w:r w:rsidR="007A7B67" w:rsidRPr="008F45C2">
        <w:t>8</w:t>
      </w:r>
      <w:r w:rsidR="007A7B67">
        <w:t>90</w:t>
      </w:r>
      <w:r w:rsidRPr="008F45C2">
        <w:t>–</w:t>
      </w:r>
      <w:r w:rsidR="007A7B67" w:rsidRPr="008F45C2">
        <w:t>8</w:t>
      </w:r>
      <w:r w:rsidR="007A7B67">
        <w:t>92</w:t>
      </w:r>
      <w:r w:rsidRPr="008F45C2">
        <w:t>)</w:t>
      </w:r>
    </w:p>
    <w:p w14:paraId="40CD893E" w14:textId="503B6D89" w:rsidR="00312651" w:rsidRPr="008F45C2" w:rsidRDefault="00312651" w:rsidP="000C6124">
      <w:pPr>
        <w:pStyle w:val="Textnumbered"/>
      </w:pPr>
      <w:r w:rsidRPr="008F45C2">
        <w:rPr>
          <w:bCs/>
        </w:rPr>
        <w:t>9.</w:t>
      </w:r>
      <w:r w:rsidRPr="008F45C2">
        <w:rPr>
          <w:bCs/>
        </w:rPr>
        <w:tab/>
      </w:r>
      <w:r w:rsidRPr="008F45C2">
        <w:t xml:space="preserve">Discuss the assessment and management of a patient who has been sexually assaulted or raped; include the additional steps EMTs must take on behalf of the patient. (pp </w:t>
      </w:r>
      <w:r w:rsidR="007A7B67" w:rsidRPr="008F45C2">
        <w:t>8</w:t>
      </w:r>
      <w:r w:rsidR="007A7B67">
        <w:t>90</w:t>
      </w:r>
      <w:r w:rsidRPr="008F45C2">
        <w:t>–</w:t>
      </w:r>
      <w:r w:rsidR="007A7B67" w:rsidRPr="008F45C2">
        <w:t>8</w:t>
      </w:r>
      <w:r w:rsidR="007A7B67">
        <w:t>93</w:t>
      </w:r>
      <w:r w:rsidRPr="008F45C2">
        <w:t>)</w:t>
      </w:r>
    </w:p>
    <w:p w14:paraId="2816EF0F" w14:textId="77777777" w:rsidR="00CA01B4" w:rsidRPr="005631E7" w:rsidRDefault="00CA01B4" w:rsidP="00CA01B4">
      <w:pPr>
        <w:pStyle w:val="LOShadedline"/>
      </w:pPr>
      <w:r w:rsidRPr="005631E7">
        <w:t>Skills Objectives</w:t>
      </w:r>
    </w:p>
    <w:p w14:paraId="12DDDCA2" w14:textId="77777777" w:rsidR="00CA01B4" w:rsidRDefault="00CA01B4" w:rsidP="00CA01B4">
      <w:pPr>
        <w:pStyle w:val="Text"/>
      </w:pPr>
      <w:r>
        <w:t>There are no skills objectives for this chapter.</w:t>
      </w:r>
    </w:p>
    <w:p w14:paraId="6465DF95" w14:textId="77777777" w:rsidR="00CA01B4" w:rsidRDefault="00CA01B4" w:rsidP="00CA01B4">
      <w:pPr>
        <w:pStyle w:val="LOShadedline"/>
      </w:pPr>
      <w:r>
        <w:t>Readings and Preparation</w:t>
      </w:r>
    </w:p>
    <w:p w14:paraId="333F41D4" w14:textId="4F36CF26" w:rsidR="00CA01B4" w:rsidRPr="00B620E4" w:rsidRDefault="00CA01B4" w:rsidP="00CA01B4">
      <w:pPr>
        <w:pStyle w:val="Text"/>
      </w:pPr>
      <w:r>
        <w:t xml:space="preserve">Review all instructional materials including </w:t>
      </w:r>
      <w:r w:rsidRPr="00B620E4">
        <w:rPr>
          <w:b/>
          <w:bCs/>
          <w:i/>
        </w:rPr>
        <w:t>Emergency Care and Transportation of the Sick and Injured</w:t>
      </w:r>
      <w:r>
        <w:rPr>
          <w:b/>
          <w:bCs/>
        </w:rPr>
        <w:t xml:space="preserve">, </w:t>
      </w:r>
      <w:r w:rsidR="00747320">
        <w:rPr>
          <w:b/>
        </w:rPr>
        <w:t>Twelfth</w:t>
      </w:r>
      <w:r w:rsidR="00B6424F" w:rsidRPr="00B620E4">
        <w:rPr>
          <w:b/>
        </w:rPr>
        <w:t xml:space="preserve"> </w:t>
      </w:r>
      <w:r w:rsidRPr="00B620E4">
        <w:rPr>
          <w:b/>
        </w:rPr>
        <w:t>Edition</w:t>
      </w:r>
      <w:r>
        <w:t xml:space="preserve">, Chapter </w:t>
      </w:r>
      <w:r w:rsidR="00747320">
        <w:t>24</w:t>
      </w:r>
      <w:r>
        <w:t>, and all related presentation support materials.</w:t>
      </w:r>
    </w:p>
    <w:p w14:paraId="1CCD2EAB" w14:textId="77777777" w:rsidR="00CA01B4" w:rsidRDefault="00CA01B4" w:rsidP="00CA01B4">
      <w:pPr>
        <w:pStyle w:val="Text"/>
      </w:pPr>
      <w:r w:rsidRPr="00D37264">
        <w:t xml:space="preserve">• </w:t>
      </w:r>
      <w:r w:rsidRPr="00B620E4">
        <w:t>Access local protocols on</w:t>
      </w:r>
      <w:r>
        <w:t xml:space="preserve"> the</w:t>
      </w:r>
      <w:r w:rsidRPr="00B620E4">
        <w:t xml:space="preserve"> treatment of sexual assault patients</w:t>
      </w:r>
      <w:r>
        <w:t>.</w:t>
      </w:r>
    </w:p>
    <w:p w14:paraId="068428FF" w14:textId="77777777" w:rsidR="00CA01B4" w:rsidRPr="003618B4" w:rsidRDefault="00CA01B4" w:rsidP="00CA01B4">
      <w:pPr>
        <w:pStyle w:val="LOShadedline"/>
      </w:pPr>
      <w:r w:rsidRPr="003618B4">
        <w:t>Support Materials</w:t>
      </w:r>
    </w:p>
    <w:p w14:paraId="17256E12" w14:textId="77777777" w:rsidR="00CA01B4" w:rsidRPr="003618B4" w:rsidRDefault="00CA01B4" w:rsidP="00CA01B4">
      <w:pPr>
        <w:pStyle w:val="Text"/>
      </w:pPr>
      <w:r w:rsidRPr="00D37264">
        <w:t xml:space="preserve">• </w:t>
      </w:r>
      <w:r w:rsidRPr="003618B4">
        <w:t>Lecture PowerPoint presentation</w:t>
      </w:r>
    </w:p>
    <w:p w14:paraId="11FC5B32" w14:textId="77777777" w:rsidR="00CA01B4" w:rsidRPr="003618B4" w:rsidRDefault="00CA01B4" w:rsidP="00CA01B4">
      <w:pPr>
        <w:pStyle w:val="Text"/>
      </w:pPr>
      <w:r w:rsidRPr="00D37264">
        <w:t xml:space="preserve">• </w:t>
      </w:r>
      <w:r w:rsidRPr="003618B4">
        <w:t>Case Study PowerPoint presentation</w:t>
      </w:r>
    </w:p>
    <w:p w14:paraId="1943388D" w14:textId="77777777" w:rsidR="00CA01B4" w:rsidRDefault="00CA01B4" w:rsidP="00CA01B4">
      <w:pPr>
        <w:pStyle w:val="LOShadedline"/>
      </w:pPr>
      <w:r w:rsidRPr="001A4635">
        <w:t>Enhancements</w:t>
      </w:r>
    </w:p>
    <w:p w14:paraId="22F84689" w14:textId="5AFC1EAD" w:rsidR="000D4040" w:rsidRDefault="000D4040" w:rsidP="000D4040">
      <w:pPr>
        <w:pStyle w:val="Text"/>
        <w:rPr>
          <w:noProof/>
        </w:rPr>
      </w:pPr>
      <w:r w:rsidRPr="00374C7C">
        <w:rPr>
          <w:noProof/>
        </w:rPr>
        <w:t xml:space="preserve">• Direct students to visit Navigate. </w:t>
      </w:r>
    </w:p>
    <w:p w14:paraId="42DD3338" w14:textId="24BDDDF2" w:rsidR="00CA01B4" w:rsidRPr="001A4635" w:rsidRDefault="00CA01B4" w:rsidP="00CA01B4">
      <w:pPr>
        <w:pStyle w:val="Text"/>
        <w:tabs>
          <w:tab w:val="left" w:pos="360"/>
        </w:tabs>
      </w:pPr>
      <w:r w:rsidRPr="00D37264">
        <w:t xml:space="preserve">• </w:t>
      </w:r>
      <w:r w:rsidRPr="001A4635">
        <w:t xml:space="preserve">Consider inviting a member of the local law enforcement team </w:t>
      </w:r>
      <w:r w:rsidR="00C36CB3">
        <w:t xml:space="preserve">or </w:t>
      </w:r>
      <w:r w:rsidR="00C36CB3" w:rsidRPr="00B620E4">
        <w:t xml:space="preserve">sexual assault emergency treatment program, such as </w:t>
      </w:r>
      <w:r w:rsidR="00C36CB3" w:rsidRPr="007777E3">
        <w:t>Sexual Assault Forensic Examiner (</w:t>
      </w:r>
      <w:r w:rsidR="00C36CB3" w:rsidRPr="00B620E4">
        <w:t>SAFE</w:t>
      </w:r>
      <w:r w:rsidR="00C36CB3">
        <w:t xml:space="preserve">) </w:t>
      </w:r>
      <w:r w:rsidR="00CB69D5">
        <w:t>programs</w:t>
      </w:r>
      <w:r w:rsidR="00C36CB3">
        <w:t xml:space="preserve">, </w:t>
      </w:r>
      <w:r w:rsidRPr="001A4635">
        <w:t>to speak with the class</w:t>
      </w:r>
      <w:r>
        <w:t>.</w:t>
      </w:r>
    </w:p>
    <w:p w14:paraId="3B02B573" w14:textId="59D37921" w:rsidR="00CA01B4" w:rsidRPr="001A4635" w:rsidRDefault="00CA01B4" w:rsidP="00CA01B4">
      <w:pPr>
        <w:pStyle w:val="Text"/>
        <w:tabs>
          <w:tab w:val="left" w:pos="360"/>
        </w:tabs>
      </w:pPr>
      <w:r w:rsidRPr="00D37264">
        <w:t xml:space="preserve">• </w:t>
      </w:r>
      <w:r w:rsidRPr="001A4635">
        <w:t>Consider inviting a gynecology expert</w:t>
      </w:r>
      <w:r>
        <w:t>—</w:t>
      </w:r>
      <w:r w:rsidRPr="001A4635">
        <w:t xml:space="preserve">physician, nurse, nurse practitioner, or </w:t>
      </w:r>
      <w:r w:rsidRPr="00CC44A5">
        <w:t>physician</w:t>
      </w:r>
      <w:r w:rsidRPr="001A4635">
        <w:t xml:space="preserve"> assistant</w:t>
      </w:r>
      <w:r>
        <w:t>—</w:t>
      </w:r>
      <w:r w:rsidRPr="001A4635">
        <w:t>to speak with the students on recognition of serious gynecologic conditions.</w:t>
      </w:r>
    </w:p>
    <w:p w14:paraId="71F7C8E7" w14:textId="77777777" w:rsidR="00CA01B4" w:rsidRPr="001A4635" w:rsidRDefault="00CA01B4" w:rsidP="00CA01B4">
      <w:pPr>
        <w:pStyle w:val="Text"/>
        <w:tabs>
          <w:tab w:val="left" w:pos="360"/>
        </w:tabs>
        <w:rPr>
          <w:b/>
          <w:bCs/>
        </w:rPr>
      </w:pPr>
      <w:r w:rsidRPr="00D37264">
        <w:t xml:space="preserve">• </w:t>
      </w:r>
      <w:r w:rsidRPr="001A4635">
        <w:t>Prepare several scenario cards ahead of time for students to use while working in group</w:t>
      </w:r>
      <w:r w:rsidR="00BC6790">
        <w:t>s</w:t>
      </w:r>
      <w:r w:rsidRPr="001A4635">
        <w:t xml:space="preserve"> for </w:t>
      </w:r>
      <w:r>
        <w:t xml:space="preserve">the </w:t>
      </w:r>
      <w:r w:rsidRPr="001A4635">
        <w:t xml:space="preserve">assessment of patients with gynecologic emergencies. Be sure to include </w:t>
      </w:r>
      <w:r w:rsidRPr="001A4635">
        <w:lastRenderedPageBreak/>
        <w:t>potential</w:t>
      </w:r>
      <w:r>
        <w:t>ly</w:t>
      </w:r>
      <w:r w:rsidRPr="001A4635">
        <w:t xml:space="preserve"> life</w:t>
      </w:r>
      <w:r>
        <w:t>-</w:t>
      </w:r>
      <w:r w:rsidRPr="001A4635">
        <w:t xml:space="preserve">threatening conditions for some of the patients to remind students to fully assess </w:t>
      </w:r>
      <w:r w:rsidRPr="001A4635">
        <w:rPr>
          <w:i/>
          <w:iCs/>
        </w:rPr>
        <w:t xml:space="preserve">all </w:t>
      </w:r>
      <w:r w:rsidRPr="001A4635">
        <w:t>patients.</w:t>
      </w:r>
    </w:p>
    <w:p w14:paraId="49E334BD" w14:textId="77777777" w:rsidR="00CA01B4" w:rsidRDefault="00CA01B4" w:rsidP="00CA01B4">
      <w:pPr>
        <w:pStyle w:val="Text"/>
        <w:tabs>
          <w:tab w:val="left" w:pos="360"/>
        </w:tabs>
      </w:pPr>
      <w:r w:rsidRPr="00D37264">
        <w:t xml:space="preserve">• </w:t>
      </w:r>
      <w:r>
        <w:rPr>
          <w:b/>
          <w:bCs/>
        </w:rPr>
        <w:t>Content connections</w:t>
      </w:r>
      <w:r w:rsidRPr="00937AF8">
        <w:rPr>
          <w:b/>
        </w:rPr>
        <w:t>:</w:t>
      </w:r>
      <w:r>
        <w:t xml:space="preserve"> </w:t>
      </w:r>
      <w:r w:rsidRPr="001A4635">
        <w:t xml:space="preserve">Remind students about gynecologic-based emergencies discussed in previous lessons on the acute abdomen. Although ectopic pregnancy, spontaneous </w:t>
      </w:r>
      <w:r w:rsidRPr="00E86122">
        <w:t>abortion</w:t>
      </w:r>
      <w:r w:rsidRPr="001A4635">
        <w:t>, induced abortion-related emergencies, and other medical emergencies may be considered pregnancy</w:t>
      </w:r>
      <w:r>
        <w:t xml:space="preserve"> </w:t>
      </w:r>
      <w:r w:rsidRPr="001A4635">
        <w:t xml:space="preserve">related, remind students that some patients will not readily share some information or may not be considering pregnancy as a possibility. Point out that pregnancy and its related emergencies will be </w:t>
      </w:r>
      <w:r>
        <w:t>discussed in greater detail</w:t>
      </w:r>
      <w:r w:rsidRPr="001A4635">
        <w:t xml:space="preserve"> in future lessons.</w:t>
      </w:r>
    </w:p>
    <w:p w14:paraId="2C6B0303" w14:textId="77777777" w:rsidR="00CA01B4" w:rsidRDefault="00CA01B4" w:rsidP="00CA01B4">
      <w:pPr>
        <w:pStyle w:val="Text"/>
        <w:tabs>
          <w:tab w:val="left" w:pos="360"/>
        </w:tabs>
      </w:pPr>
      <w:r w:rsidRPr="00D37264">
        <w:t xml:space="preserve">• </w:t>
      </w:r>
      <w:r w:rsidRPr="00E86122">
        <w:rPr>
          <w:b/>
          <w:bCs/>
        </w:rPr>
        <w:t xml:space="preserve">Cultural </w:t>
      </w:r>
      <w:r>
        <w:rPr>
          <w:b/>
          <w:bCs/>
        </w:rPr>
        <w:t>considerations</w:t>
      </w:r>
      <w:r w:rsidRPr="00937AF8">
        <w:rPr>
          <w:b/>
        </w:rPr>
        <w:t>:</w:t>
      </w:r>
      <w:r>
        <w:t xml:space="preserve"> </w:t>
      </w:r>
      <w:r w:rsidRPr="001A4635">
        <w:t xml:space="preserve">Gynecologic emergencies, perhaps more than any other prehospital emergency, may present a challenge to EMTs as they attempt to practice cultural </w:t>
      </w:r>
      <w:r w:rsidRPr="00E86122">
        <w:t>sensitivity</w:t>
      </w:r>
      <w:r w:rsidRPr="001A4635">
        <w:t>. Issues surrounding exposure, shame, and fear require a balance between respecting the patient’s privacy and gathering adequate information to treat appropriately.</w:t>
      </w:r>
    </w:p>
    <w:p w14:paraId="205F6774" w14:textId="77777777" w:rsidR="00CA01B4" w:rsidRDefault="00CA01B4" w:rsidP="00CA01B4">
      <w:pPr>
        <w:pStyle w:val="LOShadedline"/>
      </w:pPr>
      <w:r>
        <w:t>Teaching Tips</w:t>
      </w:r>
    </w:p>
    <w:p w14:paraId="07108D0F" w14:textId="77777777" w:rsidR="00CA01B4" w:rsidRDefault="00CA01B4" w:rsidP="00CA01B4">
      <w:pPr>
        <w:pStyle w:val="Text"/>
        <w:tabs>
          <w:tab w:val="left" w:pos="360"/>
        </w:tabs>
      </w:pPr>
      <w:r w:rsidRPr="00D37264">
        <w:t xml:space="preserve">• </w:t>
      </w:r>
      <w:r w:rsidRPr="00D30F9C">
        <w:t xml:space="preserve">Gynecologic emergencies may be a difficult or embarrassing focus of discussion for some students. Consider having students work in small groups to encourage participation of each class member. Ideas for group activities to facilitate these topics are </w:t>
      </w:r>
      <w:r w:rsidRPr="0017530D">
        <w:t>listed</w:t>
      </w:r>
      <w:r w:rsidRPr="00D30F9C">
        <w:t xml:space="preserve"> </w:t>
      </w:r>
      <w:r>
        <w:t>in the following Unit Activities section</w:t>
      </w:r>
      <w:r w:rsidRPr="00D30F9C">
        <w:t>.</w:t>
      </w:r>
    </w:p>
    <w:p w14:paraId="2100299B" w14:textId="77777777" w:rsidR="00CA01B4" w:rsidRDefault="00CA01B4" w:rsidP="00CA01B4">
      <w:pPr>
        <w:pStyle w:val="LOShadedline"/>
      </w:pPr>
      <w:r>
        <w:t>Unit Activities</w:t>
      </w:r>
    </w:p>
    <w:p w14:paraId="1E48D8C8" w14:textId="2BD924B1" w:rsidR="00CA01B4" w:rsidRDefault="00CA01B4" w:rsidP="00571383">
      <w:pPr>
        <w:pStyle w:val="Text"/>
        <w:tabs>
          <w:tab w:val="left" w:pos="360"/>
        </w:tabs>
      </w:pPr>
      <w:r>
        <w:rPr>
          <w:b/>
          <w:bCs/>
        </w:rPr>
        <w:t>Writing assignments</w:t>
      </w:r>
      <w:r w:rsidRPr="008F0BF3">
        <w:rPr>
          <w:b/>
        </w:rPr>
        <w:t>:</w:t>
      </w:r>
      <w:r>
        <w:t xml:space="preserve"> Ask</w:t>
      </w:r>
      <w:r w:rsidRPr="00D30F9C">
        <w:t xml:space="preserve"> students</w:t>
      </w:r>
      <w:r>
        <w:t xml:space="preserve"> to</w:t>
      </w:r>
      <w:r w:rsidRPr="00D30F9C">
        <w:t xml:space="preserve"> research local specialty programs providing emergency management for victims of sexual assault. Point out that some EMS systems now have hospital emergency departments designated </w:t>
      </w:r>
      <w:r>
        <w:t>to</w:t>
      </w:r>
      <w:r w:rsidRPr="00D30F9C">
        <w:t xml:space="preserve"> this </w:t>
      </w:r>
      <w:r>
        <w:t>specialty</w:t>
      </w:r>
      <w:r w:rsidRPr="00D30F9C">
        <w:t xml:space="preserve">. This </w:t>
      </w:r>
      <w:r>
        <w:t xml:space="preserve">possibility </w:t>
      </w:r>
      <w:r w:rsidRPr="00D30F9C">
        <w:t xml:space="preserve">factors in </w:t>
      </w:r>
      <w:r w:rsidR="00C36CB3">
        <w:t xml:space="preserve">the decision </w:t>
      </w:r>
      <w:r w:rsidR="007900D0">
        <w:t xml:space="preserve">regarding </w:t>
      </w:r>
      <w:r w:rsidR="00C36CB3">
        <w:t>where to transport patients.</w:t>
      </w:r>
      <w:r w:rsidRPr="00D30F9C">
        <w:t xml:space="preserve"> One such program students can learn more about is the SAFE program in New York </w:t>
      </w:r>
      <w:r w:rsidR="007900D0">
        <w:t>s</w:t>
      </w:r>
      <w:r w:rsidR="007900D0" w:rsidRPr="00D30F9C">
        <w:t>tate</w:t>
      </w:r>
      <w:r w:rsidR="007900D0">
        <w:t xml:space="preserve"> </w:t>
      </w:r>
      <w:r w:rsidRPr="00D30F9C">
        <w:t>and Maryland</w:t>
      </w:r>
      <w:r w:rsidR="00C36CB3">
        <w:t>.</w:t>
      </w:r>
    </w:p>
    <w:p w14:paraId="6BB13058" w14:textId="77777777" w:rsidR="00CA01B4" w:rsidRPr="00D30F9C" w:rsidRDefault="00CA01B4" w:rsidP="00CA01B4">
      <w:pPr>
        <w:pStyle w:val="Text"/>
        <w:tabs>
          <w:tab w:val="left" w:pos="360"/>
        </w:tabs>
      </w:pPr>
      <w:r w:rsidRPr="00D30F9C">
        <w:rPr>
          <w:b/>
          <w:bCs/>
        </w:rPr>
        <w:t>Student presentations</w:t>
      </w:r>
      <w:r w:rsidRPr="008F0BF3">
        <w:rPr>
          <w:b/>
        </w:rPr>
        <w:t>:</w:t>
      </w:r>
      <w:r w:rsidRPr="00D30F9C">
        <w:t xml:space="preserve"> </w:t>
      </w:r>
      <w:r w:rsidR="00C36CB3">
        <w:t>A</w:t>
      </w:r>
      <w:r w:rsidRPr="00D30F9C">
        <w:t>sk students to research and prepare a brief presentation on the effects and the potential life threats of date rape drugs. Encourage students to use a visual format and to use pictures and other graphics to enhance their topic presentation.</w:t>
      </w:r>
    </w:p>
    <w:p w14:paraId="079888F2" w14:textId="44B05332" w:rsidR="00CA01B4" w:rsidRDefault="00CA01B4" w:rsidP="00CA01B4">
      <w:pPr>
        <w:pStyle w:val="Text"/>
        <w:tabs>
          <w:tab w:val="left" w:pos="360"/>
        </w:tabs>
      </w:pPr>
      <w:r>
        <w:rPr>
          <w:b/>
          <w:bCs/>
        </w:rPr>
        <w:t>Group activities</w:t>
      </w:r>
      <w:r w:rsidRPr="008F0BF3">
        <w:rPr>
          <w:b/>
        </w:rPr>
        <w:t>:</w:t>
      </w:r>
      <w:r w:rsidRPr="0007398B">
        <w:t xml:space="preserve"> </w:t>
      </w:r>
      <w:r>
        <w:t>Form two groups and d</w:t>
      </w:r>
      <w:r w:rsidRPr="0007398B">
        <w:t>is</w:t>
      </w:r>
      <w:r>
        <w:t>tribute a scenario card to one of the</w:t>
      </w:r>
      <w:r w:rsidRPr="0007398B">
        <w:t xml:space="preserve"> group</w:t>
      </w:r>
      <w:r>
        <w:t>s</w:t>
      </w:r>
      <w:r w:rsidRPr="0007398B">
        <w:t xml:space="preserve">. The </w:t>
      </w:r>
      <w:r>
        <w:t>scenario card</w:t>
      </w:r>
      <w:r w:rsidRPr="0007398B">
        <w:t xml:space="preserve"> should be prepared ahead of time with basic information</w:t>
      </w:r>
      <w:r w:rsidR="007900D0">
        <w:t>,</w:t>
      </w:r>
      <w:r w:rsidRPr="0007398B">
        <w:t xml:space="preserve"> including possible patient condition. </w:t>
      </w:r>
      <w:r>
        <w:t>The group</w:t>
      </w:r>
      <w:r w:rsidRPr="0007398B">
        <w:t xml:space="preserve"> </w:t>
      </w:r>
      <w:r>
        <w:t xml:space="preserve">with the scenario card </w:t>
      </w:r>
      <w:r w:rsidRPr="0007398B">
        <w:t xml:space="preserve">must quickly </w:t>
      </w:r>
      <w:r w:rsidRPr="001E4871">
        <w:rPr>
          <w:iCs/>
        </w:rPr>
        <w:t>create</w:t>
      </w:r>
      <w:r w:rsidRPr="001E4871">
        <w:t xml:space="preserve"> </w:t>
      </w:r>
      <w:r w:rsidRPr="0007398B">
        <w:t>a scenario (using the textbook for reference) that will reflect a patient with th</w:t>
      </w:r>
      <w:r>
        <w:t>e</w:t>
      </w:r>
      <w:r w:rsidRPr="0007398B">
        <w:t xml:space="preserve"> condition</w:t>
      </w:r>
      <w:r>
        <w:t xml:space="preserve"> listed on the card</w:t>
      </w:r>
      <w:r w:rsidRPr="0007398B">
        <w:t xml:space="preserve">. </w:t>
      </w:r>
      <w:r>
        <w:t>The scenario should include each step of the patient assessment process as well as the management of the specific condition. E</w:t>
      </w:r>
      <w:r w:rsidRPr="0007398B">
        <w:t xml:space="preserve">ach member </w:t>
      </w:r>
      <w:r>
        <w:t xml:space="preserve">of the group with the scenario card </w:t>
      </w:r>
      <w:r w:rsidRPr="0007398B">
        <w:t>will t</w:t>
      </w:r>
      <w:r>
        <w:t>ake a turn being the patient</w:t>
      </w:r>
      <w:r w:rsidRPr="0007398B">
        <w:t>.</w:t>
      </w:r>
    </w:p>
    <w:p w14:paraId="01CA71D4" w14:textId="77777777" w:rsidR="00CA01B4" w:rsidRDefault="00CA01B4" w:rsidP="00571383">
      <w:pPr>
        <w:pStyle w:val="Text"/>
        <w:rPr>
          <w:highlight w:val="yellow"/>
        </w:rPr>
      </w:pPr>
      <w:r w:rsidRPr="0007398B">
        <w:t>The other group will act as the EMTs and comple</w:t>
      </w:r>
      <w:r>
        <w:t>te an assessment of the patient to determine the condition. Encourage the group to assign specific</w:t>
      </w:r>
      <w:r w:rsidRPr="0007398B">
        <w:t xml:space="preserve"> portion</w:t>
      </w:r>
      <w:r>
        <w:t>s</w:t>
      </w:r>
      <w:r w:rsidRPr="0007398B">
        <w:t xml:space="preserve"> of the assessment</w:t>
      </w:r>
      <w:r>
        <w:t xml:space="preserve"> and management</w:t>
      </w:r>
      <w:r w:rsidRPr="0007398B">
        <w:t xml:space="preserve"> to each member</w:t>
      </w:r>
      <w:r>
        <w:t xml:space="preserve"> of the group</w:t>
      </w:r>
      <w:r w:rsidRPr="0007398B">
        <w:t xml:space="preserve">. The EMTs in the group can </w:t>
      </w:r>
      <w:r w:rsidRPr="0007398B">
        <w:lastRenderedPageBreak/>
        <w:t>then discuss their findings and develop a presumptive diagnosis. If time allows, redistribute cards</w:t>
      </w:r>
      <w:r>
        <w:t xml:space="preserve"> or create additional scenarios and have groups switch roles.</w:t>
      </w:r>
    </w:p>
    <w:p w14:paraId="4E7D712F" w14:textId="57828C81" w:rsidR="00CA01B4" w:rsidRDefault="00CA01B4" w:rsidP="00CA01B4">
      <w:pPr>
        <w:pStyle w:val="Text"/>
        <w:tabs>
          <w:tab w:val="left" w:pos="360"/>
        </w:tabs>
      </w:pPr>
      <w:r>
        <w:rPr>
          <w:b/>
          <w:bCs/>
        </w:rPr>
        <w:t xml:space="preserve">Medical terminology review: </w:t>
      </w:r>
      <w:r w:rsidRPr="0007398B">
        <w:t>Word Origin Game</w:t>
      </w:r>
      <w:r>
        <w:t xml:space="preserve">: </w:t>
      </w:r>
      <w:r w:rsidRPr="0007398B">
        <w:t>Assign each student one or more words and have them research the origin of the word. Have students create colorful index cards with information and attach all cards to a</w:t>
      </w:r>
      <w:r>
        <w:t xml:space="preserve"> large</w:t>
      </w:r>
      <w:r w:rsidRPr="0007398B">
        <w:t xml:space="preserve"> </w:t>
      </w:r>
      <w:r>
        <w:t>“</w:t>
      </w:r>
      <w:r w:rsidRPr="0007398B">
        <w:t>chapter vocabulary</w:t>
      </w:r>
      <w:r>
        <w:t>”</w:t>
      </w:r>
      <w:r w:rsidRPr="0007398B">
        <w:t xml:space="preserve"> chart</w:t>
      </w:r>
      <w:r>
        <w:t xml:space="preserve"> on the classroom wall</w:t>
      </w:r>
      <w:r w:rsidRPr="0007398B">
        <w:t>. For example, the term “fallopian” comes from the Italian anatomist, Gabriele Fallo</w:t>
      </w:r>
      <w:r>
        <w:t>pp</w:t>
      </w:r>
      <w:r w:rsidRPr="0007398B">
        <w:t>io, who named this part of the anatomy. Post the chart in the classroom as a visual vocabulary review.</w:t>
      </w:r>
    </w:p>
    <w:p w14:paraId="3D6C077F" w14:textId="465517AA" w:rsidR="00CA01B4" w:rsidRDefault="00CA01B4" w:rsidP="00CA01B4">
      <w:pPr>
        <w:pStyle w:val="Text"/>
        <w:tabs>
          <w:tab w:val="left" w:pos="360"/>
        </w:tabs>
      </w:pPr>
      <w:r>
        <w:rPr>
          <w:b/>
          <w:bCs/>
        </w:rPr>
        <w:t>Visual thinking</w:t>
      </w:r>
      <w:r w:rsidRPr="0007398B">
        <w:rPr>
          <w:b/>
          <w:bCs/>
        </w:rPr>
        <w:t xml:space="preserve">: </w:t>
      </w:r>
      <w:r w:rsidRPr="0007398B">
        <w:t xml:space="preserve">Have students create a gynecologic symptom pyramid. Create a list of </w:t>
      </w:r>
      <w:r w:rsidRPr="00C94FF1">
        <w:t>symptoms</w:t>
      </w:r>
      <w:r w:rsidRPr="0007398B">
        <w:t xml:space="preserve"> and signs for a patient</w:t>
      </w:r>
      <w:r>
        <w:t>,</w:t>
      </w:r>
      <w:r w:rsidRPr="0007398B">
        <w:t xml:space="preserve"> and have students fill in the pyramid with possible diagnoses, listing the most potentially serious at the top. Have students share their ideas and discuss what additional findings might move a diagnosis higher or lower on the pyramid. For example, abdominal pain without bleeding might hold a presumptive diagnosis of pelvic inflammatory disease</w:t>
      </w:r>
      <w:r>
        <w:t>—</w:t>
      </w:r>
      <w:r w:rsidRPr="0007398B">
        <w:t>not apparently life threatening. Have students add signs such as fever and low blood pressure and ask how this might indicate a more serious (and</w:t>
      </w:r>
      <w:r>
        <w:t>, therefore</w:t>
      </w:r>
      <w:r w:rsidRPr="0007398B">
        <w:t>, higher up the pyramid) case of pelvic inflammatory disease.</w:t>
      </w:r>
    </w:p>
    <w:p w14:paraId="7468616F" w14:textId="77777777" w:rsidR="00CA01B4" w:rsidRDefault="00CA01B4" w:rsidP="00CA01B4">
      <w:pPr>
        <w:pStyle w:val="LOShadedline"/>
      </w:pPr>
      <w:r>
        <w:t>Pre-Lecture</w:t>
      </w:r>
    </w:p>
    <w:p w14:paraId="636ED868" w14:textId="77777777" w:rsidR="00CA01B4" w:rsidRDefault="00CA01B4" w:rsidP="00CA01B4">
      <w:pPr>
        <w:pStyle w:val="Heading3"/>
      </w:pPr>
      <w:r>
        <w:t>You are the Provider</w:t>
      </w:r>
    </w:p>
    <w:p w14:paraId="2E70FC01" w14:textId="77777777" w:rsidR="00CA01B4" w:rsidRPr="00936EF4" w:rsidRDefault="00CA01B4" w:rsidP="00CA01B4">
      <w:pPr>
        <w:pStyle w:val="Text"/>
      </w:pPr>
      <w:r w:rsidRPr="00936EF4">
        <w:t xml:space="preserve">“You </w:t>
      </w:r>
      <w:r>
        <w:t>a</w:t>
      </w:r>
      <w:r w:rsidRPr="00936EF4">
        <w:t>re the Provider” is a progressive case study that encourages critical thinking skills.</w:t>
      </w:r>
    </w:p>
    <w:p w14:paraId="3F806D42" w14:textId="77777777" w:rsidR="00CA01B4" w:rsidRDefault="00CA01B4" w:rsidP="00CA01B4">
      <w:pPr>
        <w:pStyle w:val="Heading3"/>
      </w:pPr>
      <w:r>
        <w:t>Instructor Directions</w:t>
      </w:r>
    </w:p>
    <w:p w14:paraId="3CEC4DF9" w14:textId="04B5BC8D" w:rsidR="00CA01B4" w:rsidRPr="008F45C2" w:rsidRDefault="00CA01B4" w:rsidP="008F45C2">
      <w:pPr>
        <w:pStyle w:val="LO2Num"/>
      </w:pPr>
      <w:r w:rsidRPr="00BC6790">
        <w:rPr>
          <w:b/>
          <w:bCs/>
        </w:rPr>
        <w:t>1.</w:t>
      </w:r>
      <w:r w:rsidRPr="00BC6790">
        <w:rPr>
          <w:b/>
          <w:bCs/>
        </w:rPr>
        <w:tab/>
      </w:r>
      <w:r w:rsidRPr="000574A6">
        <w:t>Direct students to read the “You are the Provider” scenario found throug</w:t>
      </w:r>
      <w:r w:rsidRPr="00312651">
        <w:t xml:space="preserve">hout Chapter </w:t>
      </w:r>
      <w:r w:rsidR="00747320">
        <w:t>24</w:t>
      </w:r>
      <w:r w:rsidRPr="008F45C2">
        <w:t>.</w:t>
      </w:r>
    </w:p>
    <w:p w14:paraId="507830DB" w14:textId="77777777" w:rsidR="00CA01B4" w:rsidRPr="008F45C2" w:rsidRDefault="00CA01B4" w:rsidP="008F45C2">
      <w:pPr>
        <w:pStyle w:val="LO2Num"/>
      </w:pPr>
      <w:r w:rsidRPr="008F45C2">
        <w:rPr>
          <w:b/>
          <w:bCs/>
        </w:rPr>
        <w:t>2.</w:t>
      </w:r>
      <w:r w:rsidRPr="008F45C2">
        <w:rPr>
          <w:b/>
          <w:bCs/>
        </w:rPr>
        <w:tab/>
      </w:r>
      <w:r w:rsidRPr="008F45C2">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2DF734E0" w14:textId="77777777" w:rsidR="00CA01B4" w:rsidRPr="008F45C2" w:rsidRDefault="00CA01B4" w:rsidP="008F45C2">
      <w:pPr>
        <w:pStyle w:val="LO2Num"/>
      </w:pPr>
      <w:r w:rsidRPr="008F45C2">
        <w:rPr>
          <w:b/>
          <w:bCs/>
        </w:rPr>
        <w:t>3.</w:t>
      </w:r>
      <w:r w:rsidRPr="008F45C2">
        <w:rPr>
          <w:b/>
          <w:bCs/>
        </w:rPr>
        <w:tab/>
      </w:r>
      <w:r w:rsidRPr="008F45C2">
        <w:t>You may also use this as an individual activity and ask students to turn in their comments on a separate piece of paper.</w:t>
      </w:r>
    </w:p>
    <w:p w14:paraId="7FB43DC1" w14:textId="77777777" w:rsidR="00CA01B4" w:rsidRDefault="00CA01B4" w:rsidP="00CA01B4">
      <w:pPr>
        <w:pStyle w:val="LOShadedline"/>
      </w:pPr>
      <w:r w:rsidRPr="00D37264">
        <w:t>Lecture</w:t>
      </w:r>
    </w:p>
    <w:p w14:paraId="40B200C9" w14:textId="77777777" w:rsidR="00CA01B4" w:rsidRPr="007900D0" w:rsidRDefault="00CA01B4" w:rsidP="00CA01B4">
      <w:pPr>
        <w:rPr>
          <w:sz w:val="4"/>
          <w:szCs w:val="4"/>
        </w:rPr>
      </w:pPr>
    </w:p>
    <w:p w14:paraId="07D4F99D" w14:textId="77777777" w:rsidR="00CA01B4" w:rsidRDefault="00CA01B4" w:rsidP="00CA01B4">
      <w:pPr>
        <w:pStyle w:val="LOHeadRom"/>
      </w:pPr>
      <w:r>
        <w:t>I. Introduction</w:t>
      </w:r>
    </w:p>
    <w:p w14:paraId="1078A04E" w14:textId="77777777" w:rsidR="00CA01B4" w:rsidRPr="00700392" w:rsidRDefault="00CA01B4" w:rsidP="00571383">
      <w:pPr>
        <w:pStyle w:val="LO1A"/>
      </w:pPr>
      <w:r>
        <w:t>A.</w:t>
      </w:r>
      <w:r>
        <w:tab/>
      </w:r>
      <w:r w:rsidRPr="00700392">
        <w:t>Women are uniquely designed to conceive and give birth</w:t>
      </w:r>
      <w:r w:rsidR="00C36CB3">
        <w:t xml:space="preserve"> and </w:t>
      </w:r>
      <w:r w:rsidRPr="00700392">
        <w:t xml:space="preserve">are susceptible to </w:t>
      </w:r>
      <w:r>
        <w:t xml:space="preserve">a number of </w:t>
      </w:r>
      <w:r w:rsidRPr="00700392">
        <w:t>problems that do not occur in men.</w:t>
      </w:r>
    </w:p>
    <w:p w14:paraId="7EAA8083" w14:textId="77777777" w:rsidR="00CA01B4" w:rsidRDefault="00CA01B4" w:rsidP="00CA01B4">
      <w:pPr>
        <w:pStyle w:val="LOHeadRom"/>
      </w:pPr>
      <w:r>
        <w:t>II. Anatomy and Physiology</w:t>
      </w:r>
    </w:p>
    <w:p w14:paraId="6E1119EC" w14:textId="77777777" w:rsidR="008E3F1A" w:rsidRDefault="008E3F1A" w:rsidP="008E3F1A">
      <w:pPr>
        <w:pStyle w:val="LO1A"/>
      </w:pPr>
      <w:r>
        <w:t>A.</w:t>
      </w:r>
      <w:r>
        <w:tab/>
      </w:r>
      <w:r w:rsidRPr="008E3F1A">
        <w:t>The female reproductive system includes internal and external structures.</w:t>
      </w:r>
    </w:p>
    <w:p w14:paraId="211C6826" w14:textId="77777777" w:rsidR="008E3F1A" w:rsidRDefault="008E3F1A" w:rsidP="008E3F1A">
      <w:pPr>
        <w:pStyle w:val="LO1A"/>
      </w:pPr>
      <w:r>
        <w:lastRenderedPageBreak/>
        <w:t>B.</w:t>
      </w:r>
      <w:r>
        <w:tab/>
        <w:t>External female genitalia</w:t>
      </w:r>
    </w:p>
    <w:p w14:paraId="7F23E106" w14:textId="77777777" w:rsidR="00697D9E" w:rsidRDefault="008E3F1A" w:rsidP="00697D9E">
      <w:pPr>
        <w:pStyle w:val="Textnumbered"/>
      </w:pPr>
      <w:r>
        <w:t>1.</w:t>
      </w:r>
      <w:r>
        <w:tab/>
      </w:r>
      <w:r w:rsidR="00C36CB3">
        <w:t>V</w:t>
      </w:r>
      <w:r>
        <w:t>aginal opening</w:t>
      </w:r>
    </w:p>
    <w:p w14:paraId="2ECB55F8" w14:textId="77777777" w:rsidR="00697D9E" w:rsidRDefault="008E3F1A" w:rsidP="00697D9E">
      <w:pPr>
        <w:pStyle w:val="Textnumbered"/>
      </w:pPr>
      <w:r>
        <w:t>2.</w:t>
      </w:r>
      <w:r>
        <w:tab/>
      </w:r>
      <w:r w:rsidR="00C36CB3">
        <w:t>L</w:t>
      </w:r>
      <w:r w:rsidRPr="00700392">
        <w:t>abia majora and labia minora</w:t>
      </w:r>
    </w:p>
    <w:p w14:paraId="2B3DC426" w14:textId="77777777" w:rsidR="00697D9E" w:rsidRDefault="008E3F1A" w:rsidP="00697D9E">
      <w:pPr>
        <w:pStyle w:val="Textnumbered"/>
      </w:pPr>
      <w:r>
        <w:t>3.</w:t>
      </w:r>
      <w:r>
        <w:tab/>
      </w:r>
      <w:r w:rsidR="00C36CB3">
        <w:t>C</w:t>
      </w:r>
      <w:r>
        <w:t>litoris</w:t>
      </w:r>
    </w:p>
    <w:p w14:paraId="49612BD8" w14:textId="0FE5349F" w:rsidR="005C2CB3" w:rsidRDefault="005C2CB3" w:rsidP="00697D9E">
      <w:pPr>
        <w:pStyle w:val="Textnumbered"/>
      </w:pPr>
      <w:r>
        <w:t>4.</w:t>
      </w:r>
      <w:r w:rsidR="00697D9E">
        <w:tab/>
      </w:r>
      <w:r>
        <w:t>Perineum</w:t>
      </w:r>
    </w:p>
    <w:p w14:paraId="7A2FD4B0" w14:textId="77777777" w:rsidR="00697D9E" w:rsidRDefault="008E3F1A" w:rsidP="00CA01B4">
      <w:pPr>
        <w:pStyle w:val="LO1A"/>
      </w:pPr>
      <w:r>
        <w:t>C</w:t>
      </w:r>
      <w:r w:rsidR="00CA01B4">
        <w:t>.</w:t>
      </w:r>
      <w:r w:rsidR="00CA01B4">
        <w:tab/>
      </w:r>
      <w:r>
        <w:t>Internal structures</w:t>
      </w:r>
    </w:p>
    <w:p w14:paraId="4555D209" w14:textId="7B9ABC1E" w:rsidR="00CA01B4" w:rsidRDefault="008E3F1A" w:rsidP="00697D9E">
      <w:pPr>
        <w:pStyle w:val="Textnumbered"/>
      </w:pPr>
      <w:r w:rsidRPr="008E3F1A">
        <w:t>1.</w:t>
      </w:r>
      <w:r w:rsidRPr="008E3F1A">
        <w:tab/>
      </w:r>
      <w:r w:rsidR="00CA01B4">
        <w:t xml:space="preserve">Ovaries lie on </w:t>
      </w:r>
      <w:r w:rsidR="00CA01B4" w:rsidRPr="00B40BD7">
        <w:rPr>
          <w:szCs w:val="24"/>
        </w:rPr>
        <w:t>each</w:t>
      </w:r>
      <w:r w:rsidR="00CA01B4">
        <w:t xml:space="preserve"> side of the lower abdomen and produce an ovum (egg).</w:t>
      </w:r>
    </w:p>
    <w:p w14:paraId="3E4AD534" w14:textId="5DEF91FA" w:rsidR="00CA01B4" w:rsidRPr="00571383" w:rsidRDefault="001D6F93" w:rsidP="00697D9E">
      <w:pPr>
        <w:pStyle w:val="Textnumbered"/>
        <w:rPr>
          <w:b/>
        </w:rPr>
      </w:pPr>
      <w:r w:rsidRPr="00697D9E">
        <w:rPr>
          <w:bCs/>
        </w:rPr>
        <w:t>2</w:t>
      </w:r>
      <w:r w:rsidR="00CA01B4" w:rsidRPr="00571383">
        <w:t>.</w:t>
      </w:r>
      <w:r w:rsidR="00CA01B4" w:rsidRPr="00571383">
        <w:tab/>
        <w:t>Fallopian tubes connect each ovary with the uterus.</w:t>
      </w:r>
    </w:p>
    <w:p w14:paraId="57E211DE" w14:textId="4AC01BDB" w:rsidR="00CA01B4" w:rsidRPr="00571383" w:rsidRDefault="001D6F93" w:rsidP="00697D9E">
      <w:pPr>
        <w:pStyle w:val="Textnumbered"/>
        <w:rPr>
          <w:b/>
        </w:rPr>
      </w:pPr>
      <w:r>
        <w:t>3</w:t>
      </w:r>
      <w:r w:rsidR="00CA01B4" w:rsidRPr="00571383">
        <w:t>.</w:t>
      </w:r>
      <w:r w:rsidR="00CA01B4" w:rsidRPr="00571383">
        <w:tab/>
        <w:t>The uterus is the muscular organ where the fetus grows during pregnancy.</w:t>
      </w:r>
    </w:p>
    <w:p w14:paraId="16D453A8" w14:textId="46F979F3" w:rsidR="00CA01B4" w:rsidRPr="00571383" w:rsidRDefault="001D6F93" w:rsidP="00697D9E">
      <w:pPr>
        <w:pStyle w:val="Textnumbered"/>
        <w:rPr>
          <w:b/>
        </w:rPr>
      </w:pPr>
      <w:r>
        <w:t>4</w:t>
      </w:r>
      <w:r w:rsidR="00CA01B4" w:rsidRPr="00571383">
        <w:t>.</w:t>
      </w:r>
      <w:r w:rsidR="00CA01B4" w:rsidRPr="00571383">
        <w:tab/>
        <w:t>The narrowest part of the uterus is the cervix</w:t>
      </w:r>
      <w:r w:rsidR="005F782E" w:rsidRPr="00571383">
        <w:t>, which opens into the vagina</w:t>
      </w:r>
      <w:r w:rsidR="00CA01B4" w:rsidRPr="00571383">
        <w:t>.</w:t>
      </w:r>
    </w:p>
    <w:p w14:paraId="6A9A1DFC" w14:textId="6BC82D80" w:rsidR="00CA01B4" w:rsidRPr="00571383" w:rsidRDefault="001D6F93" w:rsidP="00697D9E">
      <w:pPr>
        <w:pStyle w:val="Textnumbered"/>
        <w:rPr>
          <w:b/>
        </w:rPr>
      </w:pPr>
      <w:r>
        <w:t>5</w:t>
      </w:r>
      <w:r w:rsidR="00CA01B4" w:rsidRPr="00697D9E">
        <w:rPr>
          <w:bCs/>
        </w:rPr>
        <w:t>.</w:t>
      </w:r>
      <w:r w:rsidR="00CA01B4">
        <w:tab/>
      </w:r>
      <w:r w:rsidR="00CA01B4" w:rsidRPr="00571383">
        <w:t>The vagina is the outermost cavity of a woman’s reproductive system.</w:t>
      </w:r>
    </w:p>
    <w:p w14:paraId="357D311A" w14:textId="77777777" w:rsidR="00CA01B4" w:rsidRDefault="005F782E" w:rsidP="00CA01B4">
      <w:pPr>
        <w:pStyle w:val="LO1A"/>
      </w:pPr>
      <w:r>
        <w:t>D</w:t>
      </w:r>
      <w:r w:rsidR="00CA01B4">
        <w:t>.</w:t>
      </w:r>
      <w:r w:rsidR="00CA01B4">
        <w:tab/>
      </w:r>
      <w:r w:rsidR="00CA01B4" w:rsidRPr="00700392">
        <w:t xml:space="preserve">When a </w:t>
      </w:r>
      <w:r w:rsidR="00CA01B4">
        <w:t>female</w:t>
      </w:r>
      <w:r w:rsidR="00CA01B4" w:rsidRPr="00700392">
        <w:t xml:space="preserve"> reaches puberty, she begins to ovulate and experience menstruation.</w:t>
      </w:r>
    </w:p>
    <w:p w14:paraId="1ED18325" w14:textId="77777777" w:rsidR="00CA01B4" w:rsidRDefault="00CA01B4" w:rsidP="00697D9E">
      <w:pPr>
        <w:pStyle w:val="Textnumbered"/>
      </w:pPr>
      <w:r>
        <w:t>1.</w:t>
      </w:r>
      <w:r>
        <w:tab/>
      </w:r>
      <w:r w:rsidR="005F782E">
        <w:t xml:space="preserve">Menarche (onset of menstruation) </w:t>
      </w:r>
      <w:r>
        <w:t>usually occurs between age 11 and 16 years.</w:t>
      </w:r>
    </w:p>
    <w:p w14:paraId="66A0EDF8" w14:textId="77777777" w:rsidR="00CA01B4" w:rsidRPr="003E2F41" w:rsidRDefault="00BC6790" w:rsidP="00271E03">
      <w:pPr>
        <w:pStyle w:val="LO3a"/>
      </w:pPr>
      <w:r w:rsidRPr="00271E03">
        <w:t>a</w:t>
      </w:r>
      <w:r w:rsidR="00CA01B4" w:rsidRPr="001D6F93">
        <w:t>.</w:t>
      </w:r>
      <w:r w:rsidR="00CA01B4" w:rsidRPr="001D6F93">
        <w:tab/>
        <w:t>Any female who reaches menarche is capable of becoming pregnant.</w:t>
      </w:r>
    </w:p>
    <w:p w14:paraId="46D62087" w14:textId="77777777" w:rsidR="00CA01B4" w:rsidRDefault="005F782E" w:rsidP="00CA01B4">
      <w:pPr>
        <w:pStyle w:val="LO1A"/>
      </w:pPr>
      <w:r>
        <w:t>E</w:t>
      </w:r>
      <w:r w:rsidR="00CA01B4">
        <w:t>.</w:t>
      </w:r>
      <w:r w:rsidR="00CA01B4">
        <w:tab/>
      </w:r>
      <w:r w:rsidR="00CA01B4" w:rsidRPr="00700392">
        <w:t xml:space="preserve">Women continue </w:t>
      </w:r>
      <w:r w:rsidR="00CA01B4">
        <w:t xml:space="preserve">the </w:t>
      </w:r>
      <w:r w:rsidR="00CA01B4" w:rsidRPr="00700392">
        <w:t>cycle of ovulation and menstruation until they reach menopause.</w:t>
      </w:r>
    </w:p>
    <w:p w14:paraId="1FAAC84A" w14:textId="77777777" w:rsidR="00CA01B4" w:rsidRDefault="00CA01B4" w:rsidP="00697D9E">
      <w:pPr>
        <w:pStyle w:val="Textnumbered"/>
      </w:pPr>
      <w:r>
        <w:t>1.</w:t>
      </w:r>
      <w:r>
        <w:tab/>
      </w:r>
      <w:r w:rsidR="005F782E">
        <w:t>T</w:t>
      </w:r>
      <w:r w:rsidR="008811EA" w:rsidRPr="008811EA">
        <w:t xml:space="preserve">he end of menstrual activity </w:t>
      </w:r>
      <w:r w:rsidR="005F782E">
        <w:t>u</w:t>
      </w:r>
      <w:r>
        <w:t>sually occurs around age 50 years.</w:t>
      </w:r>
    </w:p>
    <w:p w14:paraId="75D29246" w14:textId="77777777" w:rsidR="008E3F1A" w:rsidRPr="00700392" w:rsidRDefault="00EC0D3D" w:rsidP="008F45C2">
      <w:pPr>
        <w:pStyle w:val="LO1A"/>
      </w:pPr>
      <w:r>
        <w:t>F</w:t>
      </w:r>
      <w:r w:rsidR="008E3F1A">
        <w:t>.</w:t>
      </w:r>
      <w:r w:rsidR="008E3F1A">
        <w:tab/>
        <w:t>Each month one ovum is released into the fallopian tube</w:t>
      </w:r>
      <w:r w:rsidR="005F782E">
        <w:t xml:space="preserve"> (ovulation)</w:t>
      </w:r>
      <w:r w:rsidR="008E3F1A">
        <w:t>.</w:t>
      </w:r>
    </w:p>
    <w:p w14:paraId="2A428E01" w14:textId="007CD75F" w:rsidR="008811EA" w:rsidRDefault="003A24C1" w:rsidP="0043211B">
      <w:pPr>
        <w:pStyle w:val="LO1A"/>
      </w:pPr>
      <w:r>
        <w:t>G.</w:t>
      </w:r>
      <w:r w:rsidR="00697D9E">
        <w:tab/>
      </w:r>
      <w:r w:rsidR="008811EA" w:rsidRPr="008811EA">
        <w:t>The process of fertilization begins in the vagina.</w:t>
      </w:r>
    </w:p>
    <w:p w14:paraId="564E7888" w14:textId="77777777" w:rsidR="008E3F1A" w:rsidRDefault="008811EA" w:rsidP="00697D9E">
      <w:pPr>
        <w:pStyle w:val="Textnumbered"/>
      </w:pPr>
      <w:r>
        <w:t>1</w:t>
      </w:r>
      <w:r w:rsidR="008E3F1A">
        <w:t>.</w:t>
      </w:r>
      <w:r w:rsidR="008E3F1A">
        <w:tab/>
        <w:t xml:space="preserve">Sperm </w:t>
      </w:r>
      <w:r w:rsidR="000574A6">
        <w:t xml:space="preserve">are </w:t>
      </w:r>
      <w:r w:rsidR="008E3F1A">
        <w:t>deposited into the vagina from the male penis.</w:t>
      </w:r>
    </w:p>
    <w:p w14:paraId="1B72CDC7" w14:textId="77777777" w:rsidR="008E3F1A" w:rsidRDefault="008E3F1A" w:rsidP="00271E03">
      <w:pPr>
        <w:pStyle w:val="LO3a"/>
      </w:pPr>
      <w:r>
        <w:t>a.</w:t>
      </w:r>
      <w:r>
        <w:tab/>
        <w:t>Sperm pass through the cervix into the uterus and eventually up the fallopian tubes</w:t>
      </w:r>
      <w:r w:rsidR="005F782E">
        <w:t>, where the ovum is fertilized.</w:t>
      </w:r>
    </w:p>
    <w:p w14:paraId="1E4D1300" w14:textId="77777777" w:rsidR="008811EA" w:rsidRPr="00700392" w:rsidRDefault="008811EA" w:rsidP="009B6105">
      <w:pPr>
        <w:pStyle w:val="LO3a"/>
      </w:pPr>
      <w:r>
        <w:t>b.</w:t>
      </w:r>
      <w:r>
        <w:tab/>
        <w:t xml:space="preserve">The </w:t>
      </w:r>
      <w:r w:rsidRPr="008811EA">
        <w:t xml:space="preserve">embryo </w:t>
      </w:r>
      <w:r w:rsidR="005F782E">
        <w:t xml:space="preserve">travels into the uterus, </w:t>
      </w:r>
      <w:r w:rsidRPr="008811EA">
        <w:t>attaches to the uterine wall</w:t>
      </w:r>
      <w:r w:rsidR="005F782E">
        <w:t>,</w:t>
      </w:r>
      <w:r w:rsidRPr="008811EA">
        <w:t xml:space="preserve"> and continues to grow.</w:t>
      </w:r>
    </w:p>
    <w:p w14:paraId="0DDEBA53" w14:textId="12992732" w:rsidR="008E3F1A" w:rsidRDefault="003A24C1" w:rsidP="008E3F1A">
      <w:pPr>
        <w:pStyle w:val="LO1A"/>
      </w:pPr>
      <w:r>
        <w:t>H</w:t>
      </w:r>
      <w:r w:rsidR="008E3F1A">
        <w:t>.</w:t>
      </w:r>
      <w:r w:rsidR="008E3F1A">
        <w:tab/>
      </w:r>
      <w:r w:rsidR="008E3F1A" w:rsidRPr="00700392">
        <w:t>If fertilization does not occur within about 14 days of ovulation, the lining of the uterus begins to separate, and menstruation occurs for about a week.</w:t>
      </w:r>
    </w:p>
    <w:p w14:paraId="18815A78" w14:textId="6528AD84" w:rsidR="003E2F41" w:rsidRDefault="003E2F41" w:rsidP="008E3F1A">
      <w:pPr>
        <w:pStyle w:val="LO1A"/>
      </w:pPr>
      <w:r>
        <w:t>I.</w:t>
      </w:r>
      <w:r w:rsidR="00697D9E">
        <w:tab/>
      </w:r>
      <w:r w:rsidR="003A685E">
        <w:t>Hormones produced primarily in the ovaries control the process of ovulation and menstruation.</w:t>
      </w:r>
    </w:p>
    <w:p w14:paraId="349EB508" w14:textId="77777777" w:rsidR="00CA01B4" w:rsidRDefault="00CA01B4" w:rsidP="00CA01B4">
      <w:pPr>
        <w:pStyle w:val="LOHeadRom"/>
      </w:pPr>
      <w:r>
        <w:t>III. Pathophysiology</w:t>
      </w:r>
    </w:p>
    <w:p w14:paraId="4793B432" w14:textId="77777777" w:rsidR="00CA01B4" w:rsidRDefault="00CA01B4" w:rsidP="00CA01B4">
      <w:pPr>
        <w:pStyle w:val="LO1A"/>
      </w:pPr>
      <w:r>
        <w:t>A.</w:t>
      </w:r>
      <w:r>
        <w:tab/>
        <w:t>The c</w:t>
      </w:r>
      <w:r w:rsidRPr="00700392">
        <w:t>auses of gynecologic emergencies are varied</w:t>
      </w:r>
      <w:r>
        <w:t>, ranging from</w:t>
      </w:r>
      <w:r w:rsidRPr="00700392">
        <w:t xml:space="preserve"> sexually transmitted diseases to trauma.</w:t>
      </w:r>
    </w:p>
    <w:p w14:paraId="0874B62A" w14:textId="77777777" w:rsidR="00CA01B4" w:rsidRDefault="00CA01B4" w:rsidP="00CA01B4">
      <w:pPr>
        <w:pStyle w:val="LO1A"/>
      </w:pPr>
      <w:r>
        <w:t>B.</w:t>
      </w:r>
      <w:r>
        <w:tab/>
        <w:t>Pelvic inflammatory disease (PID)</w:t>
      </w:r>
    </w:p>
    <w:p w14:paraId="007D0E20" w14:textId="77777777" w:rsidR="00CA01B4" w:rsidRPr="00700392" w:rsidRDefault="00CA01B4" w:rsidP="008F45C2">
      <w:pPr>
        <w:pStyle w:val="LO2Num"/>
      </w:pPr>
      <w:r>
        <w:t>1.</w:t>
      </w:r>
      <w:r>
        <w:tab/>
      </w:r>
      <w:r w:rsidRPr="00700392">
        <w:t xml:space="preserve">Infection of </w:t>
      </w:r>
      <w:r>
        <w:t xml:space="preserve">the </w:t>
      </w:r>
      <w:r w:rsidRPr="00700392">
        <w:t>upper organs of reproduction</w:t>
      </w:r>
    </w:p>
    <w:p w14:paraId="5893A330" w14:textId="77777777" w:rsidR="00CA01B4" w:rsidRPr="00700392" w:rsidRDefault="003A24C1" w:rsidP="00271E03">
      <w:pPr>
        <w:pStyle w:val="LO3a"/>
      </w:pPr>
      <w:r>
        <w:lastRenderedPageBreak/>
        <w:t>a</w:t>
      </w:r>
      <w:r w:rsidR="00CA01B4">
        <w:t>.</w:t>
      </w:r>
      <w:r w:rsidR="00CA01B4">
        <w:tab/>
      </w:r>
      <w:r w:rsidR="00CA01B4" w:rsidRPr="00700392">
        <w:t>Occurs almost exclusively in sexually active women</w:t>
      </w:r>
    </w:p>
    <w:p w14:paraId="1F25E9AA" w14:textId="77777777" w:rsidR="00697D9E" w:rsidRDefault="003A24C1" w:rsidP="003E2F41">
      <w:pPr>
        <w:pStyle w:val="LO3a"/>
      </w:pPr>
      <w:r>
        <w:t>b</w:t>
      </w:r>
      <w:r w:rsidR="00CA01B4">
        <w:t>.</w:t>
      </w:r>
      <w:r w:rsidR="00CA01B4">
        <w:tab/>
        <w:t>If infection expands to fallopian tubes, it will cause scarring.</w:t>
      </w:r>
    </w:p>
    <w:p w14:paraId="12E49F33" w14:textId="32165E21" w:rsidR="00CA01B4" w:rsidRDefault="00CA01B4" w:rsidP="00697D9E">
      <w:pPr>
        <w:pStyle w:val="LO4i"/>
      </w:pPr>
      <w:r>
        <w:t>i.</w:t>
      </w:r>
      <w:r>
        <w:tab/>
      </w:r>
      <w:r w:rsidRPr="00700392">
        <w:t xml:space="preserve">Can result in </w:t>
      </w:r>
      <w:r w:rsidR="008232F3">
        <w:t xml:space="preserve">increased risk of </w:t>
      </w:r>
      <w:r w:rsidRPr="00700392">
        <w:t>ectopic pregnancy or sterility</w:t>
      </w:r>
    </w:p>
    <w:p w14:paraId="67BC2770" w14:textId="77777777" w:rsidR="00CA01B4" w:rsidRDefault="003A24C1" w:rsidP="00271E03">
      <w:pPr>
        <w:pStyle w:val="LO3a"/>
      </w:pPr>
      <w:r>
        <w:t>c</w:t>
      </w:r>
      <w:r w:rsidR="00CA01B4">
        <w:t>.</w:t>
      </w:r>
      <w:r w:rsidR="00CA01B4">
        <w:tab/>
        <w:t>If infection expands to ovaries, it can lead to the development of a life-threatening abscess.</w:t>
      </w:r>
    </w:p>
    <w:p w14:paraId="3841F191" w14:textId="77777777" w:rsidR="00CA01B4" w:rsidRDefault="00CA01B4" w:rsidP="008F45C2">
      <w:pPr>
        <w:pStyle w:val="LO2Num"/>
      </w:pPr>
      <w:r>
        <w:t>2.</w:t>
      </w:r>
      <w:r>
        <w:tab/>
        <w:t>Most common presenting sign of PID is generalized lower abdominal pain.</w:t>
      </w:r>
    </w:p>
    <w:p w14:paraId="4FAA8B95" w14:textId="77777777" w:rsidR="00697D9E" w:rsidRDefault="00CA01B4" w:rsidP="00271E03">
      <w:pPr>
        <w:pStyle w:val="LO3a"/>
      </w:pPr>
      <w:r>
        <w:t>a.</w:t>
      </w:r>
      <w:r>
        <w:tab/>
        <w:t>Other signs include abnormal or foul-smelling vaginal discharge, increased pain with intercourse, fever, general malaise, and nausea and vomiting.</w:t>
      </w:r>
    </w:p>
    <w:p w14:paraId="0A6A7086" w14:textId="577D396E" w:rsidR="00697D9E" w:rsidRDefault="00F67864" w:rsidP="00697D9E">
      <w:pPr>
        <w:pStyle w:val="Textnumbered"/>
      </w:pPr>
      <w:r>
        <w:t>3.</w:t>
      </w:r>
      <w:r w:rsidR="00697D9E">
        <w:tab/>
      </w:r>
      <w:r>
        <w:t>Risk factors</w:t>
      </w:r>
    </w:p>
    <w:p w14:paraId="252FB0BE" w14:textId="5BBBFE1E" w:rsidR="00697D9E" w:rsidRDefault="00AE458C" w:rsidP="00697D9E">
      <w:pPr>
        <w:pStyle w:val="LO3a"/>
      </w:pPr>
      <w:r>
        <w:t>a.</w:t>
      </w:r>
      <w:r w:rsidR="00697D9E">
        <w:tab/>
      </w:r>
      <w:r>
        <w:t>Multiple sex partners and/or a partner who has had multiple sex partners</w:t>
      </w:r>
    </w:p>
    <w:p w14:paraId="4D712700" w14:textId="55FA1217" w:rsidR="00697D9E" w:rsidRDefault="00AE458C" w:rsidP="00697D9E">
      <w:pPr>
        <w:pStyle w:val="LO3a"/>
      </w:pPr>
      <w:r>
        <w:t>b.</w:t>
      </w:r>
      <w:r w:rsidR="00697D9E">
        <w:tab/>
      </w:r>
      <w:r w:rsidR="00272958">
        <w:t>Untreated sexually transmitted disease</w:t>
      </w:r>
    </w:p>
    <w:p w14:paraId="45EA5236" w14:textId="6C683120" w:rsidR="00697D9E" w:rsidRDefault="00277BE6" w:rsidP="00697D9E">
      <w:pPr>
        <w:pStyle w:val="LO3a"/>
      </w:pPr>
      <w:r>
        <w:t>c.</w:t>
      </w:r>
      <w:r w:rsidR="00697D9E">
        <w:tab/>
      </w:r>
      <w:r>
        <w:t>Past history of PID</w:t>
      </w:r>
    </w:p>
    <w:p w14:paraId="1ECACBC4" w14:textId="28D007AB" w:rsidR="00697D9E" w:rsidRDefault="00277BE6" w:rsidP="00697D9E">
      <w:pPr>
        <w:pStyle w:val="LO3a"/>
      </w:pPr>
      <w:r>
        <w:t>d.</w:t>
      </w:r>
      <w:r w:rsidR="00697D9E">
        <w:tab/>
      </w:r>
      <w:r>
        <w:t>Being sexually active</w:t>
      </w:r>
    </w:p>
    <w:p w14:paraId="12FD08D5" w14:textId="0466484A" w:rsidR="00697D9E" w:rsidRDefault="00277BE6" w:rsidP="00697D9E">
      <w:pPr>
        <w:pStyle w:val="LO3a"/>
      </w:pPr>
      <w:r>
        <w:t>e.</w:t>
      </w:r>
      <w:r w:rsidR="00697D9E">
        <w:tab/>
      </w:r>
      <w:r w:rsidR="00E61039">
        <w:t>Younger than 26 years of age</w:t>
      </w:r>
    </w:p>
    <w:p w14:paraId="4C1C3231" w14:textId="7F057C08" w:rsidR="00697D9E" w:rsidRDefault="00E61039" w:rsidP="00697D9E">
      <w:pPr>
        <w:pStyle w:val="LO3a"/>
      </w:pPr>
      <w:r>
        <w:t>f.</w:t>
      </w:r>
      <w:r w:rsidR="00697D9E">
        <w:tab/>
      </w:r>
      <w:r>
        <w:t>Douching</w:t>
      </w:r>
    </w:p>
    <w:p w14:paraId="016B581A" w14:textId="4EB4EFB1" w:rsidR="00E61039" w:rsidRDefault="00E61039" w:rsidP="00697D9E">
      <w:pPr>
        <w:pStyle w:val="LO3a"/>
      </w:pPr>
      <w:r>
        <w:t>g.</w:t>
      </w:r>
      <w:r w:rsidR="00697D9E">
        <w:tab/>
      </w:r>
      <w:r>
        <w:t>Using an IUD for birth control</w:t>
      </w:r>
    </w:p>
    <w:p w14:paraId="43418C47" w14:textId="77777777" w:rsidR="00CA01B4" w:rsidRPr="00700392" w:rsidRDefault="00CA01B4" w:rsidP="00CA01B4">
      <w:pPr>
        <w:pStyle w:val="LO1A"/>
      </w:pPr>
      <w:r>
        <w:t>C.</w:t>
      </w:r>
      <w:r>
        <w:tab/>
        <w:t>Sexually transmitted diseases (STDs)</w:t>
      </w:r>
    </w:p>
    <w:p w14:paraId="44AF68C4" w14:textId="77777777" w:rsidR="00CA01B4" w:rsidRPr="00700392" w:rsidRDefault="00CA01B4" w:rsidP="008F45C2">
      <w:pPr>
        <w:pStyle w:val="LO2Num"/>
      </w:pPr>
      <w:r>
        <w:t>1.</w:t>
      </w:r>
      <w:r>
        <w:tab/>
        <w:t>STDs ca</w:t>
      </w:r>
      <w:r w:rsidRPr="00700392">
        <w:t>n lead to more serious conditions, such as PID</w:t>
      </w:r>
      <w:r w:rsidR="000574A6">
        <w:t>.</w:t>
      </w:r>
    </w:p>
    <w:p w14:paraId="18531367" w14:textId="77777777" w:rsidR="00CA01B4" w:rsidRDefault="005F782E" w:rsidP="008F45C2">
      <w:pPr>
        <w:pStyle w:val="LO2Num"/>
      </w:pPr>
      <w:r>
        <w:t>2</w:t>
      </w:r>
      <w:r w:rsidR="00CA01B4">
        <w:t>.</w:t>
      </w:r>
      <w:r w:rsidR="00CA01B4">
        <w:tab/>
      </w:r>
      <w:r w:rsidR="00CA01B4" w:rsidRPr="00700392">
        <w:t>Chlamydia</w:t>
      </w:r>
    </w:p>
    <w:p w14:paraId="461C14FC" w14:textId="77777777" w:rsidR="00CA01B4" w:rsidRPr="005538D9" w:rsidRDefault="005F782E" w:rsidP="00697D9E">
      <w:pPr>
        <w:pStyle w:val="LO3a"/>
      </w:pPr>
      <w:r w:rsidRPr="009B6105">
        <w:t>a</w:t>
      </w:r>
      <w:r w:rsidR="00CA01B4" w:rsidRPr="004323CE">
        <w:t>.</w:t>
      </w:r>
      <w:r w:rsidR="00CA01B4" w:rsidRPr="004323CE">
        <w:tab/>
      </w:r>
      <w:r w:rsidR="00586540" w:rsidRPr="004323CE">
        <w:t xml:space="preserve">Most common </w:t>
      </w:r>
      <w:r w:rsidR="00CA01B4" w:rsidRPr="004323CE">
        <w:t>STD</w:t>
      </w:r>
      <w:r w:rsidR="00586540" w:rsidRPr="005538D9">
        <w:t xml:space="preserve"> in </w:t>
      </w:r>
      <w:r w:rsidR="000574A6" w:rsidRPr="005538D9">
        <w:t>the United States</w:t>
      </w:r>
    </w:p>
    <w:p w14:paraId="3E5DD4B9" w14:textId="77777777" w:rsidR="00CA01B4" w:rsidRPr="005538D9" w:rsidRDefault="005F782E" w:rsidP="00697D9E">
      <w:pPr>
        <w:pStyle w:val="LO3a"/>
      </w:pPr>
      <w:r w:rsidRPr="005538D9">
        <w:t>b</w:t>
      </w:r>
      <w:r w:rsidR="00CA01B4" w:rsidRPr="005538D9">
        <w:t>.</w:t>
      </w:r>
      <w:r w:rsidR="00CA01B4" w:rsidRPr="005538D9">
        <w:tab/>
        <w:t>Usually mild or absent symptoms</w:t>
      </w:r>
    </w:p>
    <w:p w14:paraId="30B69A7E" w14:textId="77777777" w:rsidR="00CA01B4" w:rsidRPr="005538D9" w:rsidRDefault="005F782E" w:rsidP="00697D9E">
      <w:pPr>
        <w:pStyle w:val="LO3a"/>
      </w:pPr>
      <w:r w:rsidRPr="005538D9">
        <w:t>c</w:t>
      </w:r>
      <w:r w:rsidR="00CA01B4" w:rsidRPr="005538D9">
        <w:t>.</w:t>
      </w:r>
      <w:r w:rsidR="00CA01B4" w:rsidRPr="005538D9">
        <w:tab/>
        <w:t>Infection of the cervix can spread to the rectum and can progress to PID.</w:t>
      </w:r>
    </w:p>
    <w:p w14:paraId="6851B315" w14:textId="77777777" w:rsidR="00CA01B4" w:rsidRDefault="00971CFE" w:rsidP="008F45C2">
      <w:pPr>
        <w:pStyle w:val="LO2Num"/>
      </w:pPr>
      <w:r>
        <w:t>3</w:t>
      </w:r>
      <w:r w:rsidR="00CA01B4">
        <w:t>.</w:t>
      </w:r>
      <w:r w:rsidR="00CA01B4">
        <w:tab/>
      </w:r>
      <w:r w:rsidR="00CA01B4" w:rsidRPr="00700392">
        <w:t>Bacterial vaginosis</w:t>
      </w:r>
    </w:p>
    <w:p w14:paraId="21500845" w14:textId="77777777" w:rsidR="00CA01B4" w:rsidRPr="005538D9" w:rsidRDefault="005F782E" w:rsidP="00697D9E">
      <w:pPr>
        <w:pStyle w:val="LO3a"/>
      </w:pPr>
      <w:r w:rsidRPr="009B6105">
        <w:t>a</w:t>
      </w:r>
      <w:r w:rsidR="00CA01B4" w:rsidRPr="004323CE">
        <w:t>.</w:t>
      </w:r>
      <w:r w:rsidR="00CA01B4" w:rsidRPr="004323CE">
        <w:tab/>
      </w:r>
      <w:r w:rsidR="00586540" w:rsidRPr="004323CE">
        <w:t>T</w:t>
      </w:r>
      <w:r w:rsidR="00CA01B4" w:rsidRPr="004323CE">
        <w:t xml:space="preserve">he most common </w:t>
      </w:r>
      <w:r w:rsidR="00586540" w:rsidRPr="005538D9">
        <w:t xml:space="preserve">vaginal infection </w:t>
      </w:r>
      <w:r w:rsidR="00CA01B4" w:rsidRPr="005538D9">
        <w:t>to afflict women</w:t>
      </w:r>
      <w:r w:rsidR="00586540" w:rsidRPr="005538D9">
        <w:t xml:space="preserve"> ages 15–44 years</w:t>
      </w:r>
    </w:p>
    <w:p w14:paraId="1659F82A" w14:textId="77777777" w:rsidR="00CA01B4" w:rsidRPr="005538D9" w:rsidRDefault="00866CCA" w:rsidP="00697D9E">
      <w:pPr>
        <w:pStyle w:val="LO3a"/>
      </w:pPr>
      <w:r w:rsidRPr="005538D9">
        <w:t>b</w:t>
      </w:r>
      <w:r w:rsidR="00CA01B4" w:rsidRPr="005538D9">
        <w:t>.</w:t>
      </w:r>
      <w:r w:rsidR="00CA01B4" w:rsidRPr="005538D9">
        <w:tab/>
        <w:t>Untreated, it can progress to premature birth or low birth weight in case of pregnancy, make the patient more susceptible to other serious infections, and cause PID.</w:t>
      </w:r>
    </w:p>
    <w:p w14:paraId="14922679" w14:textId="77777777" w:rsidR="00CA01B4" w:rsidRDefault="00971CFE" w:rsidP="008F45C2">
      <w:pPr>
        <w:pStyle w:val="LO2Num"/>
      </w:pPr>
      <w:r>
        <w:t>4</w:t>
      </w:r>
      <w:r w:rsidR="00CA01B4">
        <w:t>.</w:t>
      </w:r>
      <w:r w:rsidR="00CA01B4">
        <w:tab/>
      </w:r>
      <w:r w:rsidR="00CA01B4" w:rsidRPr="00700392">
        <w:t>Gonorrhea</w:t>
      </w:r>
    </w:p>
    <w:p w14:paraId="45DAA0CF" w14:textId="77777777" w:rsidR="00CA01B4" w:rsidRPr="004323CE" w:rsidRDefault="00866CCA" w:rsidP="00697D9E">
      <w:pPr>
        <w:pStyle w:val="LO3a"/>
      </w:pPr>
      <w:r w:rsidRPr="009B6105">
        <w:t>a</w:t>
      </w:r>
      <w:r w:rsidR="00CA01B4" w:rsidRPr="004323CE">
        <w:t>.</w:t>
      </w:r>
      <w:r w:rsidR="00CA01B4" w:rsidRPr="004323CE">
        <w:tab/>
        <w:t>Grows and multiplies rapidly in warm, moist areas of reproductive tract</w:t>
      </w:r>
    </w:p>
    <w:p w14:paraId="6F580F85" w14:textId="77777777" w:rsidR="00CA01B4" w:rsidRPr="003B0A76" w:rsidRDefault="00866CCA" w:rsidP="00697D9E">
      <w:pPr>
        <w:pStyle w:val="LO4i"/>
      </w:pPr>
      <w:r w:rsidRPr="003B0A76">
        <w:t>i.</w:t>
      </w:r>
      <w:r w:rsidR="00CA01B4" w:rsidRPr="003B0A76">
        <w:tab/>
        <w:t>Cervix, uterus, fallopian tubes in women</w:t>
      </w:r>
    </w:p>
    <w:p w14:paraId="205857DB" w14:textId="77777777" w:rsidR="00CA01B4" w:rsidRPr="003B0A76" w:rsidRDefault="00866CCA" w:rsidP="00697D9E">
      <w:pPr>
        <w:pStyle w:val="LO4i"/>
      </w:pPr>
      <w:r w:rsidRPr="003B0A76">
        <w:t>ii.</w:t>
      </w:r>
      <w:r w:rsidR="00CA01B4" w:rsidRPr="003B0A76">
        <w:tab/>
        <w:t>Urethra in men and women</w:t>
      </w:r>
    </w:p>
    <w:p w14:paraId="782F2DD1" w14:textId="12CE3B28" w:rsidR="00CA01B4" w:rsidRDefault="00866CCA" w:rsidP="00697D9E">
      <w:pPr>
        <w:pStyle w:val="LO3a"/>
      </w:pPr>
      <w:r w:rsidRPr="009B6105">
        <w:t>b</w:t>
      </w:r>
      <w:r w:rsidR="00CA01B4" w:rsidRPr="004323CE">
        <w:t>.</w:t>
      </w:r>
      <w:r w:rsidR="00CA01B4" w:rsidRPr="004323CE">
        <w:tab/>
        <w:t>Severe infections present with cramping and abdominal pain, nausea, vomiting, and bleeding between periods.</w:t>
      </w:r>
    </w:p>
    <w:p w14:paraId="0CC02655" w14:textId="02D4F5BC" w:rsidR="00C43DE1" w:rsidRPr="009B6105" w:rsidRDefault="00C43DE1" w:rsidP="00697D9E">
      <w:pPr>
        <w:pStyle w:val="LO3a"/>
      </w:pPr>
      <w:r>
        <w:t>c.</w:t>
      </w:r>
      <w:r w:rsidR="00697D9E">
        <w:tab/>
      </w:r>
      <w:r>
        <w:t>If the infection is not treated</w:t>
      </w:r>
      <w:r w:rsidR="00D97494">
        <w:t>, the bacterium may enter the bloodstream and spread to other parts of the body</w:t>
      </w:r>
      <w:r w:rsidR="002948AF">
        <w:t>,</w:t>
      </w:r>
      <w:r w:rsidR="00D97494">
        <w:t xml:space="preserve"> including the brain</w:t>
      </w:r>
      <w:r w:rsidR="002948AF">
        <w:t>.</w:t>
      </w:r>
    </w:p>
    <w:p w14:paraId="44FDB325" w14:textId="77777777" w:rsidR="00CA01B4" w:rsidRDefault="00CA01B4" w:rsidP="00CA01B4">
      <w:pPr>
        <w:pStyle w:val="LO1A"/>
      </w:pPr>
      <w:r>
        <w:t>D.</w:t>
      </w:r>
      <w:r>
        <w:tab/>
        <w:t>Vaginal bleeding</w:t>
      </w:r>
    </w:p>
    <w:p w14:paraId="53CE74F9" w14:textId="77777777" w:rsidR="00CA01B4" w:rsidRPr="00700392" w:rsidRDefault="005B6217" w:rsidP="008F45C2">
      <w:pPr>
        <w:pStyle w:val="LO2Num"/>
      </w:pPr>
      <w:r>
        <w:t>1</w:t>
      </w:r>
      <w:r w:rsidR="00CA01B4">
        <w:t>.</w:t>
      </w:r>
      <w:r w:rsidR="00CA01B4">
        <w:tab/>
      </w:r>
      <w:r w:rsidR="00CA01B4" w:rsidRPr="00700392">
        <w:t>Possible causes include:</w:t>
      </w:r>
    </w:p>
    <w:p w14:paraId="326A48D4" w14:textId="77777777" w:rsidR="00CA01B4" w:rsidRPr="00700392" w:rsidRDefault="00CA01B4" w:rsidP="00271E03">
      <w:pPr>
        <w:pStyle w:val="LO3a"/>
      </w:pPr>
      <w:r>
        <w:t>a.</w:t>
      </w:r>
      <w:r>
        <w:tab/>
      </w:r>
      <w:r w:rsidRPr="00700392">
        <w:t>Abnormal menstruation</w:t>
      </w:r>
    </w:p>
    <w:p w14:paraId="3278B4B9" w14:textId="77777777" w:rsidR="00CA01B4" w:rsidRPr="00700392" w:rsidRDefault="00CA01B4" w:rsidP="009B6105">
      <w:pPr>
        <w:pStyle w:val="LO3a"/>
      </w:pPr>
      <w:r>
        <w:lastRenderedPageBreak/>
        <w:t>b.</w:t>
      </w:r>
      <w:r>
        <w:tab/>
      </w:r>
      <w:r w:rsidRPr="00700392">
        <w:t>Vaginal trauma</w:t>
      </w:r>
    </w:p>
    <w:p w14:paraId="5BB9F087" w14:textId="77777777" w:rsidR="00CA01B4" w:rsidRPr="00700392" w:rsidRDefault="00CA01B4">
      <w:pPr>
        <w:pStyle w:val="LO3a"/>
      </w:pPr>
      <w:r>
        <w:t>c.</w:t>
      </w:r>
      <w:r>
        <w:tab/>
      </w:r>
      <w:r w:rsidRPr="00700392">
        <w:t>Ectopic pregnancy</w:t>
      </w:r>
    </w:p>
    <w:p w14:paraId="074D4449" w14:textId="77777777" w:rsidR="00CA01B4" w:rsidRPr="00700392" w:rsidRDefault="00CA01B4">
      <w:pPr>
        <w:pStyle w:val="LO3a"/>
      </w:pPr>
      <w:r>
        <w:t>d.</w:t>
      </w:r>
      <w:r>
        <w:tab/>
      </w:r>
      <w:r w:rsidRPr="00700392">
        <w:t>Spontaneous abortion</w:t>
      </w:r>
    </w:p>
    <w:p w14:paraId="3A4164CF" w14:textId="77777777" w:rsidR="00CA01B4" w:rsidRPr="00700392" w:rsidRDefault="00CA01B4">
      <w:pPr>
        <w:pStyle w:val="LO3a"/>
      </w:pPr>
      <w:r>
        <w:t>e.</w:t>
      </w:r>
      <w:r>
        <w:tab/>
      </w:r>
      <w:r w:rsidRPr="00700392">
        <w:t>Cervical polyps</w:t>
      </w:r>
    </w:p>
    <w:p w14:paraId="79C52D31" w14:textId="77777777" w:rsidR="00CA01B4" w:rsidRPr="00700392" w:rsidRDefault="00CA01B4">
      <w:pPr>
        <w:pStyle w:val="LO3a"/>
      </w:pPr>
      <w:r>
        <w:t>f.</w:t>
      </w:r>
      <w:r>
        <w:tab/>
      </w:r>
      <w:r w:rsidRPr="00700392">
        <w:t>Cancer</w:t>
      </w:r>
    </w:p>
    <w:p w14:paraId="1C63A265" w14:textId="77777777" w:rsidR="00CA01B4" w:rsidRDefault="00CA01B4" w:rsidP="00CA01B4">
      <w:pPr>
        <w:pStyle w:val="LOHeadRom"/>
      </w:pPr>
      <w:r>
        <w:t>IV. Patient Assessment</w:t>
      </w:r>
    </w:p>
    <w:p w14:paraId="3559BE41" w14:textId="77777777" w:rsidR="00CA01B4" w:rsidRDefault="00CA01B4" w:rsidP="008F45C2">
      <w:pPr>
        <w:pStyle w:val="LO1A"/>
      </w:pPr>
      <w:r>
        <w:t>A.</w:t>
      </w:r>
      <w:r>
        <w:tab/>
        <w:t>Obtaining an accurate and detailed assessment is critical when dealing with gynecologic issues.</w:t>
      </w:r>
    </w:p>
    <w:p w14:paraId="4EE49AFB" w14:textId="77777777" w:rsidR="00CA01B4" w:rsidRDefault="00CA01B4" w:rsidP="00CA01B4">
      <w:pPr>
        <w:pStyle w:val="LO1A"/>
      </w:pPr>
      <w:r>
        <w:t>B.</w:t>
      </w:r>
      <w:r>
        <w:tab/>
      </w:r>
      <w:r w:rsidRPr="00700392">
        <w:t>Scene size-up</w:t>
      </w:r>
    </w:p>
    <w:p w14:paraId="331A6115" w14:textId="77777777" w:rsidR="00CA01B4" w:rsidRDefault="00CA01B4" w:rsidP="008F45C2">
      <w:pPr>
        <w:pStyle w:val="LO2Num"/>
      </w:pPr>
      <w:r>
        <w:t>1.</w:t>
      </w:r>
      <w:r>
        <w:tab/>
        <w:t>Scene safety</w:t>
      </w:r>
    </w:p>
    <w:p w14:paraId="0AD1EB0E" w14:textId="77777777" w:rsidR="00697D9E" w:rsidRDefault="00CA01B4" w:rsidP="00271E03">
      <w:pPr>
        <w:pStyle w:val="LO3a"/>
      </w:pPr>
      <w:r>
        <w:t>a.</w:t>
      </w:r>
      <w:r>
        <w:tab/>
        <w:t>Is the scene safe?</w:t>
      </w:r>
    </w:p>
    <w:p w14:paraId="72D5858E" w14:textId="77777777" w:rsidR="00697D9E" w:rsidRDefault="00CA01B4" w:rsidP="00697D9E">
      <w:pPr>
        <w:pStyle w:val="LO4i"/>
      </w:pPr>
      <w:r w:rsidRPr="009B6105">
        <w:t>i</w:t>
      </w:r>
      <w:r w:rsidRPr="00AA60BD">
        <w:t>.</w:t>
      </w:r>
      <w:r w:rsidRPr="00AA60BD">
        <w:tab/>
        <w:t xml:space="preserve">Will </w:t>
      </w:r>
      <w:r w:rsidRPr="004323CE">
        <w:t>you need assistance?</w:t>
      </w:r>
    </w:p>
    <w:p w14:paraId="3CE327F9" w14:textId="32333DC5" w:rsidR="00697D9E" w:rsidRDefault="00CA01B4" w:rsidP="00697D9E">
      <w:pPr>
        <w:pStyle w:val="LO4i"/>
      </w:pPr>
      <w:r w:rsidRPr="004323CE">
        <w:t>ii.</w:t>
      </w:r>
      <w:r w:rsidRPr="004323CE">
        <w:tab/>
        <w:t>How many patients do you have?</w:t>
      </w:r>
    </w:p>
    <w:p w14:paraId="574433A2" w14:textId="1F77401C" w:rsidR="00697D9E" w:rsidRDefault="00CA01B4" w:rsidP="00697D9E">
      <w:pPr>
        <w:pStyle w:val="LO4i"/>
      </w:pPr>
      <w:r w:rsidRPr="004323CE">
        <w:t>i</w:t>
      </w:r>
      <w:r w:rsidR="00866CCA" w:rsidRPr="004323CE">
        <w:t>ii</w:t>
      </w:r>
      <w:r w:rsidRPr="004323CE">
        <w:t>.</w:t>
      </w:r>
      <w:r w:rsidRPr="004323CE">
        <w:tab/>
        <w:t>What is the nature of the illness?</w:t>
      </w:r>
    </w:p>
    <w:p w14:paraId="7FABE38C" w14:textId="419048C3" w:rsidR="00CA01B4" w:rsidRPr="004323CE" w:rsidRDefault="00866CCA" w:rsidP="00697D9E">
      <w:pPr>
        <w:pStyle w:val="LO4i"/>
      </w:pPr>
      <w:r w:rsidRPr="004323CE">
        <w:t>i</w:t>
      </w:r>
      <w:r w:rsidR="00CA01B4" w:rsidRPr="004323CE">
        <w:t>v.</w:t>
      </w:r>
      <w:r w:rsidR="00CA01B4" w:rsidRPr="004323CE">
        <w:tab/>
        <w:t>Have you taken standard precautions?</w:t>
      </w:r>
    </w:p>
    <w:p w14:paraId="00457969" w14:textId="77777777" w:rsidR="00CA01B4" w:rsidRDefault="00CA01B4" w:rsidP="00271E03">
      <w:pPr>
        <w:pStyle w:val="LO3a"/>
      </w:pPr>
      <w:r>
        <w:t>b.</w:t>
      </w:r>
      <w:r>
        <w:tab/>
        <w:t>Gynecologic emergencies can involve large amounts of blood and body fluids</w:t>
      </w:r>
      <w:r w:rsidR="00A91D89">
        <w:t xml:space="preserve"> </w:t>
      </w:r>
      <w:r w:rsidR="00A91D89" w:rsidRPr="00A91D89">
        <w:t>potentially contaminated with organisms that can cause communicable diseases</w:t>
      </w:r>
      <w:r>
        <w:t>.</w:t>
      </w:r>
    </w:p>
    <w:p w14:paraId="044F54E4" w14:textId="77777777" w:rsidR="00CA01B4" w:rsidRDefault="00CA01B4" w:rsidP="009B6105">
      <w:pPr>
        <w:pStyle w:val="LO3a"/>
      </w:pPr>
      <w:r>
        <w:t>c.</w:t>
      </w:r>
      <w:r>
        <w:tab/>
        <w:t>Where or in what position is the patient found?</w:t>
      </w:r>
    </w:p>
    <w:p w14:paraId="72785497" w14:textId="77777777" w:rsidR="00CA01B4" w:rsidRDefault="00CA01B4">
      <w:pPr>
        <w:pStyle w:val="LO3a"/>
      </w:pPr>
      <w:r>
        <w:t>d.</w:t>
      </w:r>
      <w:r>
        <w:tab/>
        <w:t>If she is at home, what is the condition of the residence?</w:t>
      </w:r>
    </w:p>
    <w:p w14:paraId="0D52220D" w14:textId="77777777" w:rsidR="00A91D89" w:rsidRDefault="00A91D89">
      <w:pPr>
        <w:pStyle w:val="LO3a"/>
      </w:pPr>
      <w:r>
        <w:t>e.</w:t>
      </w:r>
      <w:r>
        <w:tab/>
        <w:t>If</w:t>
      </w:r>
      <w:r w:rsidRPr="00A91D89">
        <w:t xml:space="preserve"> a crime scene, you may be required to testify in court regarding conditions on your arrival. Your documentation needs to be accurate and thorough.</w:t>
      </w:r>
    </w:p>
    <w:p w14:paraId="22F0FD5A" w14:textId="3DDA4B2B" w:rsidR="00CA01B4" w:rsidRDefault="00866CCA" w:rsidP="00271E03">
      <w:pPr>
        <w:pStyle w:val="LO3a"/>
      </w:pPr>
      <w:r>
        <w:t>f</w:t>
      </w:r>
      <w:r w:rsidR="00CA01B4">
        <w:t>.</w:t>
      </w:r>
      <w:r w:rsidR="00CA01B4">
        <w:tab/>
        <w:t>Involve the police if any type of assault is suspected.</w:t>
      </w:r>
    </w:p>
    <w:p w14:paraId="7A8296D2" w14:textId="44615FC2" w:rsidR="0008232A" w:rsidRDefault="0008232A" w:rsidP="0008232A">
      <w:pPr>
        <w:pStyle w:val="LO3a"/>
      </w:pPr>
      <w:r w:rsidRPr="0008232A">
        <w:t>g.</w:t>
      </w:r>
      <w:r w:rsidR="00697D9E">
        <w:tab/>
      </w:r>
      <w:r w:rsidRPr="0008232A">
        <w:t>In cases of sexual assault, it is important to have a female EMT provide patient care.</w:t>
      </w:r>
    </w:p>
    <w:p w14:paraId="12343B1E" w14:textId="77777777" w:rsidR="00CA01B4" w:rsidRDefault="00CA01B4" w:rsidP="008F45C2">
      <w:pPr>
        <w:pStyle w:val="LO2Num"/>
      </w:pPr>
      <w:r>
        <w:t>2.</w:t>
      </w:r>
      <w:r>
        <w:tab/>
        <w:t>Mechanism of injury (MOI)</w:t>
      </w:r>
    </w:p>
    <w:p w14:paraId="78CCA412" w14:textId="0A6768F9" w:rsidR="00CA01B4" w:rsidRDefault="00CA01B4" w:rsidP="00271E03">
      <w:pPr>
        <w:pStyle w:val="LO3a"/>
      </w:pPr>
      <w:r>
        <w:t>a.</w:t>
      </w:r>
      <w:r>
        <w:tab/>
        <w:t xml:space="preserve">The </w:t>
      </w:r>
      <w:r w:rsidR="00AF7BA3">
        <w:t xml:space="preserve">NOI or </w:t>
      </w:r>
      <w:r>
        <w:t>MOI in some patients with gynecologic problems may</w:t>
      </w:r>
      <w:r w:rsidR="00B23377">
        <w:t xml:space="preserve"> or may not</w:t>
      </w:r>
      <w:r>
        <w:t xml:space="preserve"> be easily understood from the dispatch information.</w:t>
      </w:r>
    </w:p>
    <w:p w14:paraId="3C32DFA4" w14:textId="70DFC447" w:rsidR="004C572C" w:rsidRDefault="004C572C" w:rsidP="00271E03">
      <w:pPr>
        <w:pStyle w:val="LO3a"/>
      </w:pPr>
      <w:r w:rsidRPr="004C572C">
        <w:t>b.</w:t>
      </w:r>
      <w:r w:rsidR="00697D9E">
        <w:tab/>
      </w:r>
      <w:r w:rsidRPr="004C572C">
        <w:t>In other patients, patient history may reveal the nature of the condition</w:t>
      </w:r>
      <w:r w:rsidR="003B0A76">
        <w:t>.</w:t>
      </w:r>
    </w:p>
    <w:p w14:paraId="5DBF2CE4" w14:textId="77777777" w:rsidR="00CA01B4" w:rsidRDefault="009164CA" w:rsidP="00CA01B4">
      <w:pPr>
        <w:pStyle w:val="LO1A"/>
      </w:pPr>
      <w:r>
        <w:t>C</w:t>
      </w:r>
      <w:r w:rsidR="00CA01B4">
        <w:t>.</w:t>
      </w:r>
      <w:r w:rsidR="00CA01B4">
        <w:tab/>
      </w:r>
      <w:r w:rsidR="00CA01B4" w:rsidRPr="00700392">
        <w:t xml:space="preserve">Primary </w:t>
      </w:r>
      <w:r w:rsidR="00CA01B4">
        <w:t>A</w:t>
      </w:r>
      <w:r w:rsidR="00CA01B4" w:rsidRPr="00700392">
        <w:t>ssessment</w:t>
      </w:r>
    </w:p>
    <w:p w14:paraId="0A2A0577" w14:textId="77777777" w:rsidR="00CA01B4" w:rsidRDefault="00CA01B4" w:rsidP="008F45C2">
      <w:pPr>
        <w:pStyle w:val="LO2Num"/>
      </w:pPr>
      <w:r>
        <w:t>1.</w:t>
      </w:r>
      <w:r>
        <w:tab/>
        <w:t>Form a general impression.</w:t>
      </w:r>
    </w:p>
    <w:p w14:paraId="09206985" w14:textId="77777777" w:rsidR="00CA01B4" w:rsidRDefault="00CA01B4" w:rsidP="00271E03">
      <w:pPr>
        <w:pStyle w:val="LO3a"/>
      </w:pPr>
      <w:r>
        <w:t>a.</w:t>
      </w:r>
      <w:r>
        <w:tab/>
        <w:t>Is the patient stable or unstable?</w:t>
      </w:r>
    </w:p>
    <w:p w14:paraId="3B7CCB23" w14:textId="77777777" w:rsidR="00CA01B4" w:rsidRDefault="00CA01B4" w:rsidP="009B6105">
      <w:pPr>
        <w:pStyle w:val="LO3a"/>
      </w:pPr>
      <w:r>
        <w:t>b.</w:t>
      </w:r>
      <w:r>
        <w:tab/>
        <w:t>Use the AVPU scale to determine the patient’s level of consciousness.</w:t>
      </w:r>
    </w:p>
    <w:p w14:paraId="3D89E3EB" w14:textId="77777777" w:rsidR="00CA01B4" w:rsidRDefault="00CA01B4" w:rsidP="008F45C2">
      <w:pPr>
        <w:pStyle w:val="LO2Num"/>
      </w:pPr>
      <w:r>
        <w:t>2.</w:t>
      </w:r>
      <w:r>
        <w:tab/>
        <w:t>Always evaluate the airway and breathing immediately to ensure they are adequate.</w:t>
      </w:r>
    </w:p>
    <w:p w14:paraId="6DF97EEB" w14:textId="77777777" w:rsidR="00CA01B4" w:rsidRDefault="00CA01B4" w:rsidP="008F45C2">
      <w:pPr>
        <w:pStyle w:val="LO2Num"/>
      </w:pPr>
      <w:r>
        <w:t>3.</w:t>
      </w:r>
      <w:r>
        <w:tab/>
        <w:t>Palpat</w:t>
      </w:r>
      <w:r w:rsidR="00AE5066">
        <w:t>e</w:t>
      </w:r>
      <w:r>
        <w:t xml:space="preserve"> a pulse and evaluat</w:t>
      </w:r>
      <w:r w:rsidR="00AE5066">
        <w:t>e</w:t>
      </w:r>
      <w:r>
        <w:t xml:space="preserve"> skin color, temperature, and moisture </w:t>
      </w:r>
      <w:r w:rsidR="00AE5066">
        <w:t xml:space="preserve">to </w:t>
      </w:r>
      <w:r>
        <w:t>help identify blood loss in a patient.</w:t>
      </w:r>
    </w:p>
    <w:p w14:paraId="1786E154" w14:textId="77777777" w:rsidR="00CA01B4" w:rsidRDefault="00CA01B4" w:rsidP="008F45C2">
      <w:pPr>
        <w:pStyle w:val="LO2Num"/>
      </w:pPr>
      <w:r>
        <w:t>4.</w:t>
      </w:r>
      <w:r>
        <w:tab/>
        <w:t>Most cases of gynecologic emergencies are not life threatening</w:t>
      </w:r>
    </w:p>
    <w:p w14:paraId="2C7F12FB" w14:textId="14A0D005" w:rsidR="00CA01B4" w:rsidRPr="004323CE" w:rsidRDefault="00866CCA" w:rsidP="00EF4640">
      <w:pPr>
        <w:pStyle w:val="LO3a"/>
      </w:pPr>
      <w:r w:rsidRPr="009B6105">
        <w:lastRenderedPageBreak/>
        <w:t>a</w:t>
      </w:r>
      <w:r w:rsidR="00CA01B4" w:rsidRPr="00AA60BD">
        <w:t>.</w:t>
      </w:r>
      <w:r w:rsidR="00CA01B4" w:rsidRPr="00AA60BD">
        <w:tab/>
        <w:t>If patient has signs of shock</w:t>
      </w:r>
      <w:r w:rsidR="00CA01B4" w:rsidRPr="004323CE">
        <w:t>, then rapid transport is warranted.</w:t>
      </w:r>
    </w:p>
    <w:p w14:paraId="2207FB41" w14:textId="77777777" w:rsidR="00CA01B4" w:rsidRDefault="009164CA" w:rsidP="00CA01B4">
      <w:pPr>
        <w:pStyle w:val="LO1A"/>
      </w:pPr>
      <w:r>
        <w:t>D</w:t>
      </w:r>
      <w:r w:rsidR="00CA01B4">
        <w:t>.</w:t>
      </w:r>
      <w:r w:rsidR="00CA01B4">
        <w:tab/>
      </w:r>
      <w:r w:rsidR="00CA01B4" w:rsidRPr="00700392">
        <w:t>History taking</w:t>
      </w:r>
    </w:p>
    <w:p w14:paraId="273EBED0" w14:textId="77777777" w:rsidR="00CA01B4" w:rsidRDefault="00CA01B4" w:rsidP="008F45C2">
      <w:pPr>
        <w:pStyle w:val="LO2Num"/>
      </w:pPr>
      <w:r>
        <w:t>1.</w:t>
      </w:r>
      <w:r>
        <w:tab/>
        <w:t>Investigate chief complaint.</w:t>
      </w:r>
    </w:p>
    <w:p w14:paraId="2D2AEF01" w14:textId="77777777" w:rsidR="00CA01B4" w:rsidRDefault="00CA01B4" w:rsidP="00271E03">
      <w:pPr>
        <w:pStyle w:val="LO3a"/>
      </w:pPr>
      <w:r>
        <w:t>a.</w:t>
      </w:r>
      <w:r>
        <w:tab/>
        <w:t>Some questions may be extremely personal to the patient.</w:t>
      </w:r>
    </w:p>
    <w:p w14:paraId="631FD11A" w14:textId="77777777" w:rsidR="00CA01B4" w:rsidRDefault="00CA01B4" w:rsidP="00D97494">
      <w:pPr>
        <w:pStyle w:val="LO3a"/>
      </w:pPr>
      <w:r>
        <w:t>b.</w:t>
      </w:r>
      <w:r>
        <w:tab/>
      </w:r>
      <w:r w:rsidR="00866CCA">
        <w:t>Be sensitive to the patient’s feelings and protect her privacy and dignity.</w:t>
      </w:r>
    </w:p>
    <w:p w14:paraId="3BEB083D" w14:textId="77777777" w:rsidR="00697D9E" w:rsidRDefault="00C41FBE" w:rsidP="008F45C2">
      <w:pPr>
        <w:pStyle w:val="LO2Num"/>
      </w:pPr>
      <w:r>
        <w:t>2.</w:t>
      </w:r>
      <w:r>
        <w:tab/>
      </w:r>
      <w:r w:rsidRPr="00C41FBE">
        <w:t>For abdominal pain</w:t>
      </w:r>
      <w:r>
        <w:t>:</w:t>
      </w:r>
      <w:r w:rsidRPr="00C41FBE">
        <w:t xml:space="preserve"> ask about onset, d</w:t>
      </w:r>
      <w:r>
        <w:t>uration, quality, and radiation; p</w:t>
      </w:r>
      <w:r w:rsidRPr="00C41FBE">
        <w:t>rovoking or relieving factors</w:t>
      </w:r>
      <w:r>
        <w:t>;</w:t>
      </w:r>
      <w:r w:rsidRPr="00C41FBE">
        <w:t xml:space="preserve"> and associated symptoms such as syncope, light-headedness, nausea, vomiting, and fever.</w:t>
      </w:r>
    </w:p>
    <w:p w14:paraId="3E4EFE40" w14:textId="77777777" w:rsidR="00697D9E" w:rsidRDefault="00C41FBE" w:rsidP="008F45C2">
      <w:pPr>
        <w:pStyle w:val="LO2Num"/>
        <w:rPr>
          <w:bCs/>
        </w:rPr>
      </w:pPr>
      <w:r>
        <w:rPr>
          <w:bCs/>
        </w:rPr>
        <w:t>3.</w:t>
      </w:r>
      <w:r>
        <w:rPr>
          <w:bCs/>
        </w:rPr>
        <w:tab/>
      </w:r>
      <w:r w:rsidRPr="00C41FBE">
        <w:rPr>
          <w:bCs/>
        </w:rPr>
        <w:t xml:space="preserve">For </w:t>
      </w:r>
      <w:r w:rsidRPr="00C41FBE">
        <w:t>vaginal bleeding</w:t>
      </w:r>
      <w:r>
        <w:t>:</w:t>
      </w:r>
      <w:r w:rsidRPr="00C41FBE">
        <w:t xml:space="preserve"> ask about onset, duration, quantity (number of sanitary pads soaked), and </w:t>
      </w:r>
      <w:r w:rsidRPr="00C41FBE">
        <w:rPr>
          <w:bCs/>
        </w:rPr>
        <w:t>associated symptoms such as syncope and light-headedness.</w:t>
      </w:r>
    </w:p>
    <w:p w14:paraId="4A5035F0" w14:textId="42A7E6D3" w:rsidR="00CA01B4" w:rsidRDefault="00C41FBE" w:rsidP="008F45C2">
      <w:pPr>
        <w:pStyle w:val="LO2Num"/>
      </w:pPr>
      <w:r>
        <w:t>4</w:t>
      </w:r>
      <w:r w:rsidR="00CA01B4">
        <w:t>.</w:t>
      </w:r>
      <w:r w:rsidR="00CA01B4">
        <w:tab/>
        <w:t>SAMPLE history</w:t>
      </w:r>
    </w:p>
    <w:p w14:paraId="023219D3" w14:textId="77777777" w:rsidR="00CA01B4" w:rsidRDefault="00CA01B4" w:rsidP="00271E03">
      <w:pPr>
        <w:pStyle w:val="LO3a"/>
      </w:pPr>
      <w:r>
        <w:t>a.</w:t>
      </w:r>
      <w:r>
        <w:tab/>
      </w:r>
      <w:r w:rsidR="005260A5">
        <w:t>Ask about birth control pills and devices</w:t>
      </w:r>
      <w:r>
        <w:t>.</w:t>
      </w:r>
    </w:p>
    <w:p w14:paraId="57155AC4" w14:textId="77777777" w:rsidR="00CA01B4" w:rsidRDefault="00CA01B4" w:rsidP="00277BE6">
      <w:pPr>
        <w:pStyle w:val="LO3a"/>
      </w:pPr>
      <w:r>
        <w:t>b.</w:t>
      </w:r>
      <w:r>
        <w:tab/>
        <w:t>Ask about medical conditions and last menstrual period.</w:t>
      </w:r>
    </w:p>
    <w:p w14:paraId="6947E400" w14:textId="77777777" w:rsidR="00CA01B4" w:rsidRDefault="009164CA" w:rsidP="00CA01B4">
      <w:pPr>
        <w:pStyle w:val="LO1A"/>
      </w:pPr>
      <w:r>
        <w:t>E</w:t>
      </w:r>
      <w:r w:rsidR="00CA01B4">
        <w:t>.</w:t>
      </w:r>
      <w:r w:rsidR="00CA01B4">
        <w:tab/>
      </w:r>
      <w:r w:rsidR="00CA01B4" w:rsidRPr="00700392">
        <w:t>Secondary assessment</w:t>
      </w:r>
    </w:p>
    <w:p w14:paraId="0602B9D5" w14:textId="77777777" w:rsidR="00E34E75" w:rsidRPr="00E34E75" w:rsidRDefault="00866CCA" w:rsidP="00C71E75">
      <w:pPr>
        <w:pStyle w:val="Textnumbered"/>
      </w:pPr>
      <w:r>
        <w:t>1</w:t>
      </w:r>
      <w:r w:rsidR="00E34E75">
        <w:t>.</w:t>
      </w:r>
      <w:r w:rsidR="00E34E75">
        <w:tab/>
      </w:r>
      <w:r w:rsidR="00E34E75" w:rsidRPr="00E34E75">
        <w:t>Pertinent secondary assessment findings should include:</w:t>
      </w:r>
    </w:p>
    <w:p w14:paraId="319FCE16" w14:textId="77777777" w:rsidR="00E34E75" w:rsidRPr="00E34E75" w:rsidRDefault="00E34E75" w:rsidP="00271E03">
      <w:pPr>
        <w:pStyle w:val="LO3a"/>
      </w:pPr>
      <w:r>
        <w:t>a.</w:t>
      </w:r>
      <w:r>
        <w:tab/>
      </w:r>
      <w:r w:rsidRPr="00E34E75">
        <w:t>Vital signs: blood pressure, pulse, skin color, orthostatic vital signs</w:t>
      </w:r>
    </w:p>
    <w:p w14:paraId="5AB1F430" w14:textId="77777777" w:rsidR="00E34E75" w:rsidRPr="00E34E75" w:rsidRDefault="00E34E75" w:rsidP="00271E03">
      <w:pPr>
        <w:pStyle w:val="LO3a"/>
      </w:pPr>
      <w:r>
        <w:t>b.</w:t>
      </w:r>
      <w:r>
        <w:tab/>
      </w:r>
      <w:r w:rsidRPr="00E34E75">
        <w:t>Abdomen: distention and tenderness</w:t>
      </w:r>
    </w:p>
    <w:p w14:paraId="77F1B93D" w14:textId="77777777" w:rsidR="00E34E75" w:rsidRPr="00E34E75" w:rsidRDefault="00E34E75" w:rsidP="009B6105">
      <w:pPr>
        <w:pStyle w:val="LO3a"/>
      </w:pPr>
      <w:r>
        <w:t>c.</w:t>
      </w:r>
      <w:r>
        <w:tab/>
      </w:r>
      <w:r w:rsidRPr="00E34E75">
        <w:t>Genitourinary: visible bleeding</w:t>
      </w:r>
    </w:p>
    <w:p w14:paraId="0F5C5745" w14:textId="77777777" w:rsidR="00E34E75" w:rsidRPr="00281BB9" w:rsidRDefault="00E34E75">
      <w:pPr>
        <w:pStyle w:val="LO3a"/>
      </w:pPr>
      <w:r>
        <w:t>d.</w:t>
      </w:r>
      <w:r w:rsidRPr="00E34E75">
        <w:tab/>
        <w:t>Neurologic: mental status</w:t>
      </w:r>
    </w:p>
    <w:p w14:paraId="648C9A27" w14:textId="77777777" w:rsidR="00CA01B4" w:rsidRDefault="00866CCA" w:rsidP="00C71E75">
      <w:pPr>
        <w:pStyle w:val="Textnumbered"/>
      </w:pPr>
      <w:r>
        <w:t>2</w:t>
      </w:r>
      <w:r w:rsidR="00CA01B4">
        <w:t>.</w:t>
      </w:r>
      <w:r w:rsidR="00CA01B4">
        <w:tab/>
        <w:t>Physical examinations</w:t>
      </w:r>
    </w:p>
    <w:p w14:paraId="1455B6B0" w14:textId="77777777" w:rsidR="00697D9E" w:rsidRDefault="00CA01B4" w:rsidP="00271E03">
      <w:pPr>
        <w:pStyle w:val="LO3a"/>
      </w:pPr>
      <w:r>
        <w:t>a.</w:t>
      </w:r>
      <w:r>
        <w:tab/>
        <w:t>Should be limited and professional</w:t>
      </w:r>
    </w:p>
    <w:p w14:paraId="5E6046A1" w14:textId="0471945F" w:rsidR="00E34E75" w:rsidRDefault="00E34E75" w:rsidP="00697D9E">
      <w:pPr>
        <w:pStyle w:val="LO4i"/>
      </w:pPr>
      <w:r>
        <w:t>i.</w:t>
      </w:r>
      <w:r>
        <w:tab/>
      </w:r>
      <w:r w:rsidRPr="00E34E75">
        <w:t>Only examine the genitalia if it is necessary to do so to treat the patient.</w:t>
      </w:r>
    </w:p>
    <w:p w14:paraId="6D6082D5" w14:textId="2922CEE1" w:rsidR="00B73E45" w:rsidRDefault="00B73E45" w:rsidP="00697D9E">
      <w:pPr>
        <w:pStyle w:val="LO3a"/>
      </w:pPr>
      <w:r>
        <w:t>b.</w:t>
      </w:r>
      <w:r w:rsidR="00697D9E">
        <w:tab/>
      </w:r>
      <w:r>
        <w:t xml:space="preserve">Patients age 65 years </w:t>
      </w:r>
      <w:r w:rsidR="00C71E75">
        <w:t xml:space="preserve">and older </w:t>
      </w:r>
      <w:r>
        <w:t xml:space="preserve">may have concerns related to </w:t>
      </w:r>
      <w:r w:rsidR="00031B36">
        <w:t xml:space="preserve">hormone replacement therapy, cancer, </w:t>
      </w:r>
      <w:r w:rsidR="007B5C32">
        <w:t>pelvic floor collapse, or urinary incontinence.</w:t>
      </w:r>
    </w:p>
    <w:p w14:paraId="2E82707F" w14:textId="785910B4" w:rsidR="00E34E75" w:rsidRDefault="00B94432" w:rsidP="00271E03">
      <w:pPr>
        <w:pStyle w:val="LO3a"/>
      </w:pPr>
      <w:r>
        <w:t>c</w:t>
      </w:r>
      <w:r w:rsidR="007B2519">
        <w:t>.</w:t>
      </w:r>
      <w:r w:rsidR="00E34E75">
        <w:tab/>
      </w:r>
      <w:r w:rsidR="00FB5DFF">
        <w:t>For</w:t>
      </w:r>
      <w:r w:rsidR="00E34E75" w:rsidRPr="00E34E75">
        <w:t xml:space="preserve"> vaginal bleeding</w:t>
      </w:r>
      <w:r w:rsidR="00FB5DFF">
        <w:t>:</w:t>
      </w:r>
      <w:r w:rsidR="00E34E75" w:rsidRPr="00E34E75">
        <w:t xml:space="preserve"> visualize the bleeding and ask about quality and quantity.</w:t>
      </w:r>
    </w:p>
    <w:p w14:paraId="5D228D8E" w14:textId="0BE2AEC6" w:rsidR="00CA01B4" w:rsidRDefault="00B94432" w:rsidP="009B6105">
      <w:pPr>
        <w:pStyle w:val="LO3a"/>
      </w:pPr>
      <w:r>
        <w:t>d</w:t>
      </w:r>
      <w:r w:rsidR="00CA01B4">
        <w:t>.</w:t>
      </w:r>
      <w:r w:rsidR="00CA01B4">
        <w:tab/>
        <w:t>Observe for vaginal discharge.</w:t>
      </w:r>
    </w:p>
    <w:p w14:paraId="119D5D20" w14:textId="12578C44" w:rsidR="00C1105C" w:rsidRDefault="002700B6" w:rsidP="002700B6">
      <w:pPr>
        <w:pStyle w:val="LO3a"/>
      </w:pPr>
      <w:r>
        <w:t>e</w:t>
      </w:r>
      <w:r w:rsidR="00C1105C">
        <w:t>.</w:t>
      </w:r>
      <w:r w:rsidR="00C1105C">
        <w:tab/>
      </w:r>
      <w:r w:rsidR="00C1105C" w:rsidRPr="00C1105C">
        <w:t xml:space="preserve">Fever, nausea, and vomiting </w:t>
      </w:r>
      <w:r w:rsidR="000574A6">
        <w:t xml:space="preserve">are </w:t>
      </w:r>
      <w:r w:rsidR="00C1105C" w:rsidRPr="00C1105C">
        <w:t xml:space="preserve">considered significant </w:t>
      </w:r>
      <w:r w:rsidR="00FE2795">
        <w:t>in gynecologic emergencies</w:t>
      </w:r>
      <w:r w:rsidR="000574A6">
        <w:t>.</w:t>
      </w:r>
    </w:p>
    <w:p w14:paraId="5D0A549D" w14:textId="43ACD83B" w:rsidR="00C1105C" w:rsidRDefault="002700B6" w:rsidP="002700B6">
      <w:pPr>
        <w:pStyle w:val="LO3a"/>
      </w:pPr>
      <w:r>
        <w:t>f</w:t>
      </w:r>
      <w:r w:rsidR="00C1105C">
        <w:t>.</w:t>
      </w:r>
      <w:r w:rsidR="00C1105C">
        <w:tab/>
        <w:t>S</w:t>
      </w:r>
      <w:r w:rsidR="00C1105C" w:rsidRPr="00C1105C">
        <w:t xml:space="preserve">yncope </w:t>
      </w:r>
      <w:r w:rsidR="00C1105C">
        <w:t>considered significant; t</w:t>
      </w:r>
      <w:r w:rsidR="00C1105C" w:rsidRPr="00C1105C">
        <w:t>reat as being in shock until proven otherwise.</w:t>
      </w:r>
    </w:p>
    <w:p w14:paraId="705CE984" w14:textId="77777777" w:rsidR="00CA01B4" w:rsidRDefault="00E34E75" w:rsidP="00C71E75">
      <w:pPr>
        <w:pStyle w:val="Textnumbered"/>
      </w:pPr>
      <w:r>
        <w:t>3</w:t>
      </w:r>
      <w:r w:rsidR="00CA01B4">
        <w:t>.</w:t>
      </w:r>
      <w:r w:rsidR="00CA01B4">
        <w:tab/>
        <w:t>Assess the patient’s:</w:t>
      </w:r>
    </w:p>
    <w:p w14:paraId="37776F08" w14:textId="77777777" w:rsidR="00CA01B4" w:rsidRDefault="00866CCA" w:rsidP="00697D9E">
      <w:pPr>
        <w:pStyle w:val="LO3a"/>
      </w:pPr>
      <w:r>
        <w:t>a</w:t>
      </w:r>
      <w:r w:rsidR="00CA01B4">
        <w:t>.</w:t>
      </w:r>
      <w:r w:rsidR="00CA01B4">
        <w:tab/>
        <w:t>Heart rate, rhythm, and quality</w:t>
      </w:r>
    </w:p>
    <w:p w14:paraId="7BEB45F7" w14:textId="77777777" w:rsidR="00CA01B4" w:rsidRDefault="00866CCA" w:rsidP="00697D9E">
      <w:pPr>
        <w:pStyle w:val="LO3a"/>
      </w:pPr>
      <w:r>
        <w:t>b</w:t>
      </w:r>
      <w:r w:rsidR="00CA01B4">
        <w:t>.</w:t>
      </w:r>
      <w:r w:rsidR="00CA01B4">
        <w:tab/>
        <w:t>Respiratory rate, rhythm, and quality</w:t>
      </w:r>
    </w:p>
    <w:p w14:paraId="0BE8208D" w14:textId="77777777" w:rsidR="00CA01B4" w:rsidRDefault="00866CCA" w:rsidP="00697D9E">
      <w:pPr>
        <w:pStyle w:val="LO3a"/>
      </w:pPr>
      <w:r>
        <w:t>c</w:t>
      </w:r>
      <w:r w:rsidR="00CA01B4">
        <w:t>.</w:t>
      </w:r>
      <w:r w:rsidR="00CA01B4">
        <w:tab/>
        <w:t>Skin color, temperature, and condition</w:t>
      </w:r>
    </w:p>
    <w:p w14:paraId="63357299" w14:textId="77777777" w:rsidR="00CA01B4" w:rsidRDefault="00866CCA" w:rsidP="00697D9E">
      <w:pPr>
        <w:pStyle w:val="LO3a"/>
      </w:pPr>
      <w:r>
        <w:t>d</w:t>
      </w:r>
      <w:r w:rsidR="00CA01B4">
        <w:t>.</w:t>
      </w:r>
      <w:r w:rsidR="00CA01B4">
        <w:tab/>
        <w:t>Capillary refill time</w:t>
      </w:r>
    </w:p>
    <w:p w14:paraId="147A4C53" w14:textId="3CEF0F73" w:rsidR="00CA01B4" w:rsidRDefault="00866CCA" w:rsidP="00697D9E">
      <w:pPr>
        <w:pStyle w:val="LO3a"/>
      </w:pPr>
      <w:r>
        <w:t>e</w:t>
      </w:r>
      <w:r w:rsidR="00CA01B4">
        <w:t>.</w:t>
      </w:r>
      <w:r w:rsidR="00CA01B4">
        <w:tab/>
        <w:t>Blood pressure</w:t>
      </w:r>
    </w:p>
    <w:p w14:paraId="3A3076A2" w14:textId="055FF7CD" w:rsidR="003F6122" w:rsidRDefault="003F6122" w:rsidP="00697D9E">
      <w:pPr>
        <w:pStyle w:val="LO3a"/>
      </w:pPr>
      <w:r>
        <w:t>f.</w:t>
      </w:r>
      <w:r w:rsidR="00697D9E">
        <w:tab/>
      </w:r>
      <w:r>
        <w:t>Consider orthostatic vital signs</w:t>
      </w:r>
    </w:p>
    <w:p w14:paraId="32CEBF7B" w14:textId="77777777" w:rsidR="00CA01B4" w:rsidRDefault="00E34E75" w:rsidP="00C71E75">
      <w:pPr>
        <w:pStyle w:val="Textnumbered"/>
      </w:pPr>
      <w:r>
        <w:lastRenderedPageBreak/>
        <w:t>4</w:t>
      </w:r>
      <w:r w:rsidR="00CA01B4">
        <w:t>.</w:t>
      </w:r>
      <w:r w:rsidR="00CA01B4">
        <w:tab/>
        <w:t>Consider using noninvasive blood pressure monitoring to continuously track patient’s blood pressure.</w:t>
      </w:r>
    </w:p>
    <w:p w14:paraId="4094956B" w14:textId="77777777" w:rsidR="00CA01B4" w:rsidRPr="00700392" w:rsidRDefault="009164CA" w:rsidP="00CA01B4">
      <w:pPr>
        <w:pStyle w:val="LO1A"/>
      </w:pPr>
      <w:r>
        <w:t>F</w:t>
      </w:r>
      <w:r w:rsidR="00CA01B4">
        <w:t>.</w:t>
      </w:r>
      <w:r w:rsidR="00CA01B4">
        <w:tab/>
      </w:r>
      <w:r w:rsidR="00CA01B4" w:rsidRPr="00700392">
        <w:t>Reassessment</w:t>
      </w:r>
    </w:p>
    <w:p w14:paraId="1F350B81" w14:textId="77777777" w:rsidR="00CA01B4" w:rsidRDefault="00CA01B4" w:rsidP="00C71E75">
      <w:pPr>
        <w:pStyle w:val="Textnumbered"/>
      </w:pPr>
      <w:r>
        <w:t>1.</w:t>
      </w:r>
      <w:r>
        <w:tab/>
      </w:r>
      <w:r w:rsidRPr="00750B8E">
        <w:t>Repeat the primary assessment</w:t>
      </w:r>
      <w:r>
        <w:t>.</w:t>
      </w:r>
    </w:p>
    <w:p w14:paraId="51072157" w14:textId="77777777" w:rsidR="00CA01B4" w:rsidRPr="00750B8E" w:rsidRDefault="00CA01B4" w:rsidP="00C71E75">
      <w:pPr>
        <w:pStyle w:val="Textnumbered"/>
      </w:pPr>
      <w:r>
        <w:t>2.</w:t>
      </w:r>
      <w:r>
        <w:tab/>
        <w:t>There are v</w:t>
      </w:r>
      <w:r w:rsidRPr="00750B8E">
        <w:t xml:space="preserve">ery few </w:t>
      </w:r>
      <w:r>
        <w:t xml:space="preserve">interventions </w:t>
      </w:r>
      <w:r w:rsidRPr="00750B8E">
        <w:t>with a gynecologic emergency</w:t>
      </w:r>
      <w:r>
        <w:t>.</w:t>
      </w:r>
    </w:p>
    <w:p w14:paraId="1996D967" w14:textId="77777777" w:rsidR="00CA01B4" w:rsidRDefault="00CA01B4" w:rsidP="00C71E75">
      <w:pPr>
        <w:pStyle w:val="Textnumbered"/>
      </w:pPr>
      <w:r>
        <w:t>3.</w:t>
      </w:r>
      <w:r>
        <w:tab/>
      </w:r>
      <w:r w:rsidRPr="00750B8E">
        <w:t xml:space="preserve">Communicate all relevant information to </w:t>
      </w:r>
      <w:r>
        <w:t xml:space="preserve">the </w:t>
      </w:r>
      <w:r w:rsidRPr="00750B8E">
        <w:t xml:space="preserve">staff at </w:t>
      </w:r>
      <w:r>
        <w:t xml:space="preserve">the </w:t>
      </w:r>
      <w:r w:rsidRPr="00750B8E">
        <w:t>receiving hospital</w:t>
      </w:r>
      <w:r w:rsidR="00866CCA">
        <w:t>, i</w:t>
      </w:r>
      <w:r w:rsidRPr="00750B8E">
        <w:t xml:space="preserve">ncluding </w:t>
      </w:r>
      <w:r>
        <w:t xml:space="preserve">the </w:t>
      </w:r>
      <w:r w:rsidRPr="00750B8E">
        <w:t>possibility of pregnancy</w:t>
      </w:r>
      <w:r w:rsidR="00866CCA">
        <w:t>.</w:t>
      </w:r>
    </w:p>
    <w:p w14:paraId="4B1F133E" w14:textId="77777777" w:rsidR="00CA01B4" w:rsidRDefault="00CA01B4" w:rsidP="00CA01B4">
      <w:pPr>
        <w:pStyle w:val="LOHeadRom"/>
      </w:pPr>
      <w:r>
        <w:t>V. Emergency Medical Care</w:t>
      </w:r>
    </w:p>
    <w:p w14:paraId="02320EAA" w14:textId="77777777" w:rsidR="00CA01B4" w:rsidRPr="00750B8E" w:rsidRDefault="00CA01B4" w:rsidP="00CA01B4">
      <w:pPr>
        <w:pStyle w:val="LO1A"/>
      </w:pPr>
      <w:r>
        <w:t>A.</w:t>
      </w:r>
      <w:r>
        <w:tab/>
      </w:r>
      <w:r w:rsidRPr="00750B8E">
        <w:t xml:space="preserve">Maintain </w:t>
      </w:r>
      <w:r>
        <w:t xml:space="preserve">the </w:t>
      </w:r>
      <w:r w:rsidRPr="00750B8E">
        <w:t>patient’s privacy as much as possible.</w:t>
      </w:r>
    </w:p>
    <w:p w14:paraId="55693AC4" w14:textId="77777777" w:rsidR="00CA01B4" w:rsidRDefault="00CA01B4" w:rsidP="008F45C2">
      <w:pPr>
        <w:pStyle w:val="LO2Num"/>
      </w:pPr>
      <w:r>
        <w:t>1.</w:t>
      </w:r>
      <w:r>
        <w:tab/>
      </w:r>
      <w:r w:rsidRPr="00750B8E">
        <w:t>If in a public place, mov</w:t>
      </w:r>
      <w:r w:rsidR="005B7B7B">
        <w:t>e her</w:t>
      </w:r>
      <w:r w:rsidRPr="00750B8E">
        <w:t xml:space="preserve"> to </w:t>
      </w:r>
      <w:r w:rsidR="005B7B7B">
        <w:t xml:space="preserve">the </w:t>
      </w:r>
      <w:r w:rsidRPr="00750B8E">
        <w:t>ambulance.</w:t>
      </w:r>
    </w:p>
    <w:p w14:paraId="41005516" w14:textId="77777777" w:rsidR="005B7B7B" w:rsidRPr="00750B8E" w:rsidRDefault="005B7B7B" w:rsidP="008F45C2">
      <w:pPr>
        <w:pStyle w:val="LO2Num"/>
      </w:pPr>
      <w:r>
        <w:t>2.</w:t>
      </w:r>
      <w:r>
        <w:tab/>
      </w:r>
      <w:r w:rsidRPr="005B7B7B">
        <w:t>Have a female EMT participate in the patient’s care if possible.</w:t>
      </w:r>
    </w:p>
    <w:p w14:paraId="546AE86D" w14:textId="77777777" w:rsidR="00697D9E" w:rsidRDefault="00CA01B4" w:rsidP="00CA01B4">
      <w:pPr>
        <w:pStyle w:val="LO1A"/>
      </w:pPr>
      <w:r>
        <w:t>B.</w:t>
      </w:r>
      <w:r>
        <w:tab/>
      </w:r>
      <w:r w:rsidR="005B7B7B" w:rsidRPr="005B7B7B">
        <w:t>Excessive internal vaginal bleeding</w:t>
      </w:r>
    </w:p>
    <w:p w14:paraId="06F97D29" w14:textId="5D59ADBC" w:rsidR="005B7B7B" w:rsidRDefault="005B5BD7" w:rsidP="008F45C2">
      <w:pPr>
        <w:pStyle w:val="LO2Num"/>
      </w:pPr>
      <w:r>
        <w:t>1</w:t>
      </w:r>
      <w:r w:rsidR="005B7B7B">
        <w:t>.</w:t>
      </w:r>
      <w:r w:rsidR="005B7B7B">
        <w:tab/>
      </w:r>
      <w:r w:rsidR="005B7B7B" w:rsidRPr="005B7B7B">
        <w:t>Use sanitary pads on the external genitalia to absorb the blood.</w:t>
      </w:r>
    </w:p>
    <w:p w14:paraId="2C43426C" w14:textId="77777777" w:rsidR="005B7B7B" w:rsidRDefault="005B5BD7" w:rsidP="008F45C2">
      <w:pPr>
        <w:pStyle w:val="LO2Num"/>
      </w:pPr>
      <w:r>
        <w:t>2</w:t>
      </w:r>
      <w:r w:rsidR="005B7B7B">
        <w:t>.</w:t>
      </w:r>
      <w:r w:rsidR="005B7B7B">
        <w:tab/>
      </w:r>
      <w:r w:rsidR="005B7B7B" w:rsidRPr="005B7B7B">
        <w:t>Document the number of sanitary pads that were saturated with blood.</w:t>
      </w:r>
    </w:p>
    <w:p w14:paraId="2B57E960" w14:textId="77777777" w:rsidR="00CA01B4" w:rsidRPr="00750B8E" w:rsidRDefault="009164CA" w:rsidP="00CA01B4">
      <w:pPr>
        <w:pStyle w:val="LO1A"/>
      </w:pPr>
      <w:r>
        <w:t>C</w:t>
      </w:r>
      <w:r w:rsidR="00CA01B4">
        <w:t>.</w:t>
      </w:r>
      <w:r w:rsidR="00CA01B4">
        <w:tab/>
        <w:t>The e</w:t>
      </w:r>
      <w:r w:rsidR="00CA01B4" w:rsidRPr="00750B8E">
        <w:t>xternal genitals have a rich nerve supply.</w:t>
      </w:r>
    </w:p>
    <w:p w14:paraId="66A0CDEE" w14:textId="77777777" w:rsidR="00CA01B4" w:rsidRPr="00750B8E" w:rsidRDefault="00CA01B4" w:rsidP="008F45C2">
      <w:pPr>
        <w:pStyle w:val="LO2Num"/>
      </w:pPr>
      <w:r>
        <w:t>1.</w:t>
      </w:r>
      <w:r>
        <w:tab/>
        <w:t>This m</w:t>
      </w:r>
      <w:r w:rsidRPr="00750B8E">
        <w:t xml:space="preserve">akes injuries </w:t>
      </w:r>
      <w:r>
        <w:t xml:space="preserve">to the area </w:t>
      </w:r>
      <w:r w:rsidRPr="00750B8E">
        <w:t>very painful.</w:t>
      </w:r>
    </w:p>
    <w:p w14:paraId="42091D4B" w14:textId="77777777" w:rsidR="00CA01B4" w:rsidRPr="00750B8E" w:rsidRDefault="00CA01B4" w:rsidP="008F45C2">
      <w:pPr>
        <w:pStyle w:val="LO2Num"/>
      </w:pPr>
      <w:r>
        <w:t>2.</w:t>
      </w:r>
      <w:r>
        <w:tab/>
      </w:r>
      <w:r w:rsidRPr="00750B8E">
        <w:t>Treat external lacerations</w:t>
      </w:r>
      <w:r>
        <w:t>, abrasions, or tears</w:t>
      </w:r>
      <w:r w:rsidRPr="00750B8E">
        <w:t xml:space="preserve"> with moist, sterile compresses.</w:t>
      </w:r>
    </w:p>
    <w:p w14:paraId="72B5AD6B" w14:textId="77777777" w:rsidR="00CA01B4" w:rsidRPr="00750B8E" w:rsidRDefault="005B5BD7" w:rsidP="00271E03">
      <w:pPr>
        <w:pStyle w:val="LO3a"/>
      </w:pPr>
      <w:r>
        <w:t>a</w:t>
      </w:r>
      <w:r w:rsidR="00CA01B4">
        <w:t>.</w:t>
      </w:r>
      <w:r w:rsidR="00CA01B4">
        <w:tab/>
      </w:r>
      <w:r w:rsidR="00CA01B4" w:rsidRPr="00750B8E">
        <w:t>Under no circumstances should you pack or place dressings in the vagina.</w:t>
      </w:r>
    </w:p>
    <w:p w14:paraId="3ECAE6A5" w14:textId="77777777" w:rsidR="00CA01B4" w:rsidRDefault="00CA01B4" w:rsidP="00CA01B4">
      <w:pPr>
        <w:pStyle w:val="LOHeadRom"/>
      </w:pPr>
      <w:r>
        <w:t>VI. Assessment and Management of Specific Conditions</w:t>
      </w:r>
    </w:p>
    <w:p w14:paraId="08FF1CB0" w14:textId="77777777" w:rsidR="00CA01B4" w:rsidRDefault="00CA01B4" w:rsidP="00CA01B4">
      <w:pPr>
        <w:pStyle w:val="LO1A"/>
      </w:pPr>
      <w:r>
        <w:t>A.</w:t>
      </w:r>
      <w:r>
        <w:tab/>
        <w:t>Pelvic inflammatory disease (PID)</w:t>
      </w:r>
    </w:p>
    <w:p w14:paraId="3DFC501F" w14:textId="77777777" w:rsidR="00CA01B4" w:rsidRDefault="00CA01B4" w:rsidP="00C71E75">
      <w:pPr>
        <w:pStyle w:val="Textnumbered"/>
      </w:pPr>
      <w:r>
        <w:t>1.</w:t>
      </w:r>
      <w:r>
        <w:tab/>
      </w:r>
      <w:r w:rsidRPr="00750B8E">
        <w:t>A patient with PID will complain of abdominal pain.</w:t>
      </w:r>
    </w:p>
    <w:p w14:paraId="139A9A58" w14:textId="77777777" w:rsidR="00CA01B4" w:rsidRPr="00750B8E" w:rsidRDefault="00CA01B4" w:rsidP="00271E03">
      <w:pPr>
        <w:pStyle w:val="LO3a"/>
      </w:pPr>
      <w:r>
        <w:t>a.</w:t>
      </w:r>
      <w:r>
        <w:tab/>
        <w:t>Pain usually starts during or after normal menstruation.</w:t>
      </w:r>
    </w:p>
    <w:p w14:paraId="2D1FD6B8" w14:textId="77777777" w:rsidR="00CA01B4" w:rsidRPr="00750B8E" w:rsidRDefault="00CA01B4" w:rsidP="009B6105">
      <w:pPr>
        <w:pStyle w:val="LO3a"/>
      </w:pPr>
      <w:r>
        <w:t>b.</w:t>
      </w:r>
      <w:r>
        <w:tab/>
        <w:t>The pain m</w:t>
      </w:r>
      <w:r w:rsidRPr="00750B8E">
        <w:t>ay be made worse by walking</w:t>
      </w:r>
      <w:r>
        <w:t xml:space="preserve">. Patients often present with a distinctive gait </w:t>
      </w:r>
      <w:r w:rsidR="00B76814">
        <w:t>that appears as a shuffle</w:t>
      </w:r>
      <w:r>
        <w:t>.</w:t>
      </w:r>
    </w:p>
    <w:p w14:paraId="397D25E3" w14:textId="77777777" w:rsidR="00CA01B4" w:rsidRPr="00750B8E" w:rsidRDefault="00CA01B4" w:rsidP="00C71E75">
      <w:pPr>
        <w:pStyle w:val="Textnumbered"/>
      </w:pPr>
      <w:r>
        <w:t>2.</w:t>
      </w:r>
      <w:r>
        <w:tab/>
      </w:r>
      <w:r w:rsidRPr="00750B8E">
        <w:t>Prehospital treatment is limited.</w:t>
      </w:r>
    </w:p>
    <w:p w14:paraId="11235587" w14:textId="77777777" w:rsidR="00CA01B4" w:rsidRDefault="00CA01B4" w:rsidP="00C71E75">
      <w:pPr>
        <w:pStyle w:val="Textnumbered"/>
      </w:pPr>
      <w:r>
        <w:t>3.</w:t>
      </w:r>
      <w:r>
        <w:tab/>
      </w:r>
      <w:r w:rsidRPr="00750B8E">
        <w:t>Nonemergency transport is usually recommended.</w:t>
      </w:r>
    </w:p>
    <w:p w14:paraId="1394CA47" w14:textId="77777777" w:rsidR="00CA01B4" w:rsidRDefault="00CA01B4" w:rsidP="00CA01B4">
      <w:pPr>
        <w:pStyle w:val="LO1A"/>
      </w:pPr>
      <w:r>
        <w:t>B.</w:t>
      </w:r>
      <w:r>
        <w:tab/>
        <w:t>Sexual assault</w:t>
      </w:r>
    </w:p>
    <w:p w14:paraId="4E20BC0A" w14:textId="77777777" w:rsidR="00CA01B4" w:rsidRPr="00750B8E" w:rsidRDefault="00CA01B4" w:rsidP="00C71E75">
      <w:pPr>
        <w:pStyle w:val="Textnumbered"/>
      </w:pPr>
      <w:r>
        <w:t>1.</w:t>
      </w:r>
      <w:r>
        <w:tab/>
        <w:t>S</w:t>
      </w:r>
      <w:r w:rsidRPr="00750B8E">
        <w:t>exual assault and rape are common</w:t>
      </w:r>
      <w:r>
        <w:t xml:space="preserve"> in the United States</w:t>
      </w:r>
      <w:r w:rsidRPr="00750B8E">
        <w:t>.</w:t>
      </w:r>
    </w:p>
    <w:p w14:paraId="58DAB8F4" w14:textId="77777777" w:rsidR="00CA01B4" w:rsidRDefault="00CA01B4" w:rsidP="00C71E75">
      <w:pPr>
        <w:pStyle w:val="Textnumbered"/>
      </w:pPr>
      <w:r>
        <w:t>2.</w:t>
      </w:r>
      <w:r>
        <w:tab/>
      </w:r>
      <w:r w:rsidRPr="00750B8E">
        <w:t xml:space="preserve">EMTs </w:t>
      </w:r>
      <w:r>
        <w:t xml:space="preserve">called on to treat a victim of sexual assault </w:t>
      </w:r>
      <w:r w:rsidRPr="00750B8E">
        <w:t>face many complex issues.</w:t>
      </w:r>
    </w:p>
    <w:p w14:paraId="59F64301" w14:textId="0F214FDE" w:rsidR="00CA01B4" w:rsidRPr="00750B8E" w:rsidRDefault="00CA01B4" w:rsidP="00271E03">
      <w:pPr>
        <w:pStyle w:val="LO3a"/>
      </w:pPr>
      <w:r>
        <w:t>a.</w:t>
      </w:r>
      <w:r>
        <w:tab/>
        <w:t>Issues range from obvious medical ones to serious psychologic</w:t>
      </w:r>
      <w:r w:rsidR="00C71E75">
        <w:t>al</w:t>
      </w:r>
      <w:r>
        <w:t xml:space="preserve"> and legal issues.</w:t>
      </w:r>
    </w:p>
    <w:p w14:paraId="57755973" w14:textId="77777777" w:rsidR="00CA01B4" w:rsidRPr="00750B8E" w:rsidRDefault="00CA01B4" w:rsidP="00C71E75">
      <w:pPr>
        <w:pStyle w:val="Textnumbered"/>
      </w:pPr>
      <w:r>
        <w:t>3.</w:t>
      </w:r>
      <w:r>
        <w:tab/>
      </w:r>
      <w:r w:rsidRPr="00750B8E">
        <w:t xml:space="preserve">You may be </w:t>
      </w:r>
      <w:r>
        <w:t xml:space="preserve">the </w:t>
      </w:r>
      <w:r w:rsidRPr="00750B8E">
        <w:t xml:space="preserve">first person </w:t>
      </w:r>
      <w:r>
        <w:t xml:space="preserve">the </w:t>
      </w:r>
      <w:r w:rsidRPr="00750B8E">
        <w:t>victim has contact with after the encounter.</w:t>
      </w:r>
    </w:p>
    <w:p w14:paraId="4BF573AF" w14:textId="3761C250" w:rsidR="00CA01B4" w:rsidRPr="00750B8E" w:rsidRDefault="00A52E27" w:rsidP="00271E03">
      <w:pPr>
        <w:pStyle w:val="LO3a"/>
      </w:pPr>
      <w:r>
        <w:lastRenderedPageBreak/>
        <w:t>a.</w:t>
      </w:r>
      <w:r>
        <w:tab/>
        <w:t>P</w:t>
      </w:r>
      <w:r w:rsidRPr="00750B8E">
        <w:t xml:space="preserve">rofessionalism, tact, kindness, </w:t>
      </w:r>
      <w:r>
        <w:t xml:space="preserve">and </w:t>
      </w:r>
      <w:r w:rsidRPr="00750B8E">
        <w:t>sensitivity</w:t>
      </w:r>
      <w:r>
        <w:t xml:space="preserve"> are important.</w:t>
      </w:r>
    </w:p>
    <w:p w14:paraId="2263D16D" w14:textId="77777777" w:rsidR="00F26706" w:rsidRDefault="005C6B22" w:rsidP="00C71E75">
      <w:pPr>
        <w:pStyle w:val="Textnumbered"/>
      </w:pPr>
      <w:r>
        <w:t>4.</w:t>
      </w:r>
      <w:r>
        <w:tab/>
      </w:r>
      <w:r w:rsidR="00F26706" w:rsidRPr="00F26706">
        <w:t>When performing your assessment, be aware of</w:t>
      </w:r>
      <w:r w:rsidR="00F26706">
        <w:t xml:space="preserve"> </w:t>
      </w:r>
      <w:r w:rsidR="00F26706" w:rsidRPr="00F26706">
        <w:t>drugs used during sexual assault or rape for the intended purpose of incapacitating a person.</w:t>
      </w:r>
    </w:p>
    <w:p w14:paraId="6A65F5B2" w14:textId="77777777" w:rsidR="00CA01B4" w:rsidRPr="00750B8E" w:rsidRDefault="00866CCA" w:rsidP="00C71E75">
      <w:pPr>
        <w:pStyle w:val="Textnumbered"/>
      </w:pPr>
      <w:r>
        <w:t>5</w:t>
      </w:r>
      <w:r w:rsidR="00CA01B4">
        <w:t>.</w:t>
      </w:r>
      <w:r w:rsidR="00CA01B4">
        <w:tab/>
      </w:r>
      <w:r w:rsidR="00CA01B4" w:rsidRPr="00750B8E">
        <w:t xml:space="preserve">If possible, give </w:t>
      </w:r>
      <w:r w:rsidR="00CA01B4">
        <w:t xml:space="preserve">the patient </w:t>
      </w:r>
      <w:r w:rsidR="00CA01B4" w:rsidRPr="00750B8E">
        <w:t>the option of being treated by a female EMT.</w:t>
      </w:r>
    </w:p>
    <w:p w14:paraId="18B2E0CD" w14:textId="77777777" w:rsidR="00697D9E" w:rsidRDefault="00866CCA" w:rsidP="00C71E75">
      <w:pPr>
        <w:pStyle w:val="Textnumbered"/>
      </w:pPr>
      <w:r>
        <w:t>6</w:t>
      </w:r>
      <w:r w:rsidR="00CA01B4">
        <w:t>.</w:t>
      </w:r>
      <w:r w:rsidR="00CA01B4">
        <w:tab/>
      </w:r>
      <w:r w:rsidR="00CA01B4" w:rsidRPr="00750B8E">
        <w:t>Your focus</w:t>
      </w:r>
      <w:r>
        <w:t xml:space="preserve"> should be</w:t>
      </w:r>
      <w:r w:rsidR="00CA01B4" w:rsidRPr="00750B8E">
        <w:t>:</w:t>
      </w:r>
    </w:p>
    <w:p w14:paraId="765BB756" w14:textId="2463835A" w:rsidR="00CA01B4" w:rsidRDefault="00CA01B4" w:rsidP="00271E03">
      <w:pPr>
        <w:pStyle w:val="LO3a"/>
      </w:pPr>
      <w:r>
        <w:t>a.</w:t>
      </w:r>
      <w:r>
        <w:tab/>
      </w:r>
      <w:r w:rsidRPr="00750B8E">
        <w:t>Medical treatment of patient</w:t>
      </w:r>
    </w:p>
    <w:p w14:paraId="379550F5" w14:textId="181046CF" w:rsidR="00CA01B4" w:rsidRDefault="00CA01B4" w:rsidP="009B6105">
      <w:pPr>
        <w:pStyle w:val="LO3a"/>
      </w:pPr>
      <w:r>
        <w:t>b.</w:t>
      </w:r>
      <w:r>
        <w:tab/>
      </w:r>
      <w:r w:rsidRPr="00750B8E">
        <w:t>Psychologic</w:t>
      </w:r>
      <w:r w:rsidR="00C71E75">
        <w:t>al</w:t>
      </w:r>
      <w:r w:rsidRPr="00750B8E">
        <w:t xml:space="preserve"> care of patient</w:t>
      </w:r>
    </w:p>
    <w:p w14:paraId="764FA470" w14:textId="77777777" w:rsidR="00CA01B4" w:rsidRDefault="00CA01B4" w:rsidP="0008232A">
      <w:pPr>
        <w:pStyle w:val="LO3a"/>
      </w:pPr>
      <w:r>
        <w:t>c.</w:t>
      </w:r>
      <w:r>
        <w:tab/>
      </w:r>
      <w:r w:rsidRPr="00750B8E">
        <w:t>Preserve evidence</w:t>
      </w:r>
    </w:p>
    <w:p w14:paraId="686449EE" w14:textId="77777777" w:rsidR="00CA01B4" w:rsidRDefault="00722B5E" w:rsidP="00C71E75">
      <w:pPr>
        <w:pStyle w:val="Textnumbered"/>
      </w:pPr>
      <w:r>
        <w:t>7</w:t>
      </w:r>
      <w:r w:rsidR="00CA01B4">
        <w:t>.</w:t>
      </w:r>
      <w:r w:rsidR="00CA01B4">
        <w:tab/>
        <w:t>It may be necessary to persuade the patient not to clean herself.</w:t>
      </w:r>
    </w:p>
    <w:p w14:paraId="6A75295E" w14:textId="77777777" w:rsidR="00CA01B4" w:rsidRDefault="00722B5E" w:rsidP="00697D9E">
      <w:pPr>
        <w:pStyle w:val="LO3a"/>
      </w:pPr>
      <w:r>
        <w:t>a</w:t>
      </w:r>
      <w:r w:rsidR="00CA01B4">
        <w:t>.</w:t>
      </w:r>
      <w:r w:rsidR="00CA01B4">
        <w:tab/>
        <w:t>Doing so can destroy evidence.</w:t>
      </w:r>
    </w:p>
    <w:p w14:paraId="2BC0E94B" w14:textId="77777777" w:rsidR="00CA01B4" w:rsidRDefault="00722B5E" w:rsidP="00697D9E">
      <w:pPr>
        <w:pStyle w:val="LO3a"/>
      </w:pPr>
      <w:r>
        <w:t>b</w:t>
      </w:r>
      <w:r w:rsidR="00CA01B4">
        <w:t>.</w:t>
      </w:r>
      <w:r w:rsidR="00CA01B4">
        <w:tab/>
        <w:t>Patient should also be discouraged from urinating, changing clothes, moving her bowels, or rinsing out her mouth.</w:t>
      </w:r>
    </w:p>
    <w:p w14:paraId="22C2BC89" w14:textId="77777777" w:rsidR="00CA01B4" w:rsidRDefault="00722B5E" w:rsidP="00C71E75">
      <w:pPr>
        <w:pStyle w:val="Textnumbered"/>
      </w:pPr>
      <w:r>
        <w:t>8</w:t>
      </w:r>
      <w:r w:rsidR="00CA01B4">
        <w:t>.</w:t>
      </w:r>
      <w:r w:rsidR="00CA01B4">
        <w:tab/>
        <w:t>Offer to call the local rape crisis center for the patient.</w:t>
      </w:r>
    </w:p>
    <w:p w14:paraId="23C7A8E4" w14:textId="77777777" w:rsidR="00CA01B4" w:rsidRDefault="00722B5E" w:rsidP="00C71E75">
      <w:pPr>
        <w:pStyle w:val="Textnumbered"/>
      </w:pPr>
      <w:r>
        <w:t>9</w:t>
      </w:r>
      <w:r w:rsidR="00CA01B4">
        <w:t>.</w:t>
      </w:r>
      <w:r w:rsidR="00CA01B4">
        <w:tab/>
        <w:t>Take the patient’s history and limit any physical examination to a brief survey for life-threatening injuries.</w:t>
      </w:r>
    </w:p>
    <w:p w14:paraId="3DA6F37E" w14:textId="77777777" w:rsidR="00CA01B4" w:rsidRPr="00992B92" w:rsidRDefault="00CA01B4" w:rsidP="00CA01B4">
      <w:pPr>
        <w:pStyle w:val="LOShadedline"/>
      </w:pPr>
      <w:r>
        <w:t>Post-Lecture</w:t>
      </w:r>
    </w:p>
    <w:p w14:paraId="48D7F93F" w14:textId="77777777" w:rsidR="00CA01B4" w:rsidRDefault="00CA01B4" w:rsidP="00CA01B4">
      <w:pPr>
        <w:pStyle w:val="Heading2"/>
      </w:pPr>
      <w:r>
        <w:t>Assessment in Action</w:t>
      </w:r>
    </w:p>
    <w:p w14:paraId="6C677D8C" w14:textId="712627FE" w:rsidR="00AA60BD" w:rsidRPr="00AB59EE" w:rsidRDefault="00DD35E2" w:rsidP="00AA60BD">
      <w:pPr>
        <w:pStyle w:val="LO1A"/>
      </w:pPr>
      <w:r>
        <w:t xml:space="preserve">A.  </w:t>
      </w:r>
      <w:r w:rsidR="00AA60BD">
        <w:t xml:space="preserve">Assessment in Action is available in the </w:t>
      </w:r>
      <w:r w:rsidR="000D4040">
        <w:t>Navigate course.</w:t>
      </w:r>
    </w:p>
    <w:p w14:paraId="1D2925AE" w14:textId="77777777" w:rsidR="00CA01B4" w:rsidRPr="008876B6" w:rsidRDefault="00CA01B4" w:rsidP="00AA60BD">
      <w:pPr>
        <w:pStyle w:val="Text"/>
      </w:pPr>
    </w:p>
    <w:sectPr w:rsidR="00CA01B4" w:rsidRPr="008876B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8B82" w14:textId="77777777" w:rsidR="00C63AEB" w:rsidRDefault="00C63AEB">
      <w:r>
        <w:separator/>
      </w:r>
    </w:p>
  </w:endnote>
  <w:endnote w:type="continuationSeparator" w:id="0">
    <w:p w14:paraId="79E9D5F2" w14:textId="77777777" w:rsidR="00C63AEB" w:rsidRDefault="00C6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30BB0" w14:textId="051F6A5C" w:rsidR="00A967BA" w:rsidRDefault="00A967BA">
    <w:pPr>
      <w:pStyle w:val="Footer"/>
    </w:pPr>
    <w:r>
      <w:t>© 202</w:t>
    </w:r>
    <w:r w:rsidR="003040E1">
      <w:t>1</w:t>
    </w:r>
    <w:r>
      <w:t xml:space="preserve">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7F405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E6ABC" w14:textId="77777777" w:rsidR="00C63AEB" w:rsidRDefault="00C63AEB">
      <w:r>
        <w:separator/>
      </w:r>
    </w:p>
  </w:footnote>
  <w:footnote w:type="continuationSeparator" w:id="0">
    <w:p w14:paraId="665C14B9" w14:textId="77777777" w:rsidR="00C63AEB" w:rsidRDefault="00C6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C2BD6" w14:textId="77777777" w:rsidR="00A967BA" w:rsidRDefault="00A967BA" w:rsidP="00CA01B4">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5F5AB06A" w14:textId="777CAFAB" w:rsidR="00A967BA" w:rsidRPr="002F253C" w:rsidRDefault="00A967BA" w:rsidP="00CA01B4">
    <w:pPr>
      <w:pStyle w:val="Header"/>
      <w:rPr>
        <w:sz w:val="18"/>
        <w:szCs w:val="18"/>
      </w:rPr>
    </w:pPr>
    <w:r>
      <w:rPr>
        <w:sz w:val="18"/>
        <w:szCs w:val="18"/>
      </w:rPr>
      <w:t>Chapter 24: Gynecologic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73EB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A1EEE"/>
    <w:multiLevelType w:val="multilevel"/>
    <w:tmpl w:val="7C38D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6D4"/>
    <w:multiLevelType w:val="hybridMultilevel"/>
    <w:tmpl w:val="91E20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061F6"/>
    <w:multiLevelType w:val="multilevel"/>
    <w:tmpl w:val="2CBEC3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569C7"/>
    <w:multiLevelType w:val="hybridMultilevel"/>
    <w:tmpl w:val="67221AF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BB6408"/>
    <w:multiLevelType w:val="hybridMultilevel"/>
    <w:tmpl w:val="8ACA0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1A7DF0"/>
    <w:multiLevelType w:val="hybridMultilevel"/>
    <w:tmpl w:val="7F6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C640B"/>
    <w:multiLevelType w:val="hybridMultilevel"/>
    <w:tmpl w:val="893A17CA"/>
    <w:lvl w:ilvl="0" w:tplc="04090005">
      <w:start w:val="1"/>
      <w:numFmt w:val="bullet"/>
      <w:lvlText w:val=""/>
      <w:lvlJc w:val="left"/>
      <w:pPr>
        <w:tabs>
          <w:tab w:val="num" w:pos="720"/>
        </w:tabs>
        <w:ind w:left="720" w:hanging="360"/>
      </w:pPr>
      <w:rPr>
        <w:rFonts w:ascii="Wingdings" w:hAnsi="Wingdings" w:hint="default"/>
      </w:rPr>
    </w:lvl>
    <w:lvl w:ilvl="1" w:tplc="C0A4F97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D115B"/>
    <w:multiLevelType w:val="multilevel"/>
    <w:tmpl w:val="1988E9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12820"/>
    <w:multiLevelType w:val="hybridMultilevel"/>
    <w:tmpl w:val="07686F72"/>
    <w:lvl w:ilvl="0" w:tplc="9C666ADE">
      <w:start w:val="1"/>
      <w:numFmt w:val="decimal"/>
      <w:lvlText w:val="%1."/>
      <w:lvlJc w:val="left"/>
      <w:pPr>
        <w:tabs>
          <w:tab w:val="num" w:pos="360"/>
        </w:tabs>
        <w:ind w:left="64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B32105"/>
    <w:multiLevelType w:val="multilevel"/>
    <w:tmpl w:val="1988E9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67582"/>
    <w:multiLevelType w:val="hybridMultilevel"/>
    <w:tmpl w:val="E3E0B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46565"/>
    <w:multiLevelType w:val="hybridMultilevel"/>
    <w:tmpl w:val="2CBEC3C0"/>
    <w:lvl w:ilvl="0" w:tplc="114013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0497B"/>
    <w:multiLevelType w:val="hybridMultilevel"/>
    <w:tmpl w:val="8BB64DE8"/>
    <w:lvl w:ilvl="0" w:tplc="DCB2316C">
      <w:start w:val="1"/>
      <w:numFmt w:val="decimal"/>
      <w:lvlText w:val="%1."/>
      <w:lvlJc w:val="left"/>
      <w:pPr>
        <w:tabs>
          <w:tab w:val="num" w:pos="3541"/>
        </w:tabs>
        <w:ind w:left="3829"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E35AC"/>
    <w:multiLevelType w:val="hybridMultilevel"/>
    <w:tmpl w:val="9E26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901527"/>
    <w:multiLevelType w:val="hybridMultilevel"/>
    <w:tmpl w:val="7C38D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767E9"/>
    <w:multiLevelType w:val="hybridMultilevel"/>
    <w:tmpl w:val="F46C71C0"/>
    <w:lvl w:ilvl="0" w:tplc="686C732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93447D"/>
    <w:multiLevelType w:val="hybridMultilevel"/>
    <w:tmpl w:val="511C0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E019C"/>
    <w:multiLevelType w:val="hybridMultilevel"/>
    <w:tmpl w:val="F6E8D024"/>
    <w:lvl w:ilvl="0" w:tplc="0EAAD348">
      <w:start w:val="12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96D3E61"/>
    <w:multiLevelType w:val="hybridMultilevel"/>
    <w:tmpl w:val="91D058D8"/>
    <w:lvl w:ilvl="0" w:tplc="01DCB746">
      <w:start w:val="1"/>
      <w:numFmt w:val="bullet"/>
      <w:lvlText w:val=""/>
      <w:lvlJc w:val="left"/>
      <w:pPr>
        <w:tabs>
          <w:tab w:val="num" w:pos="1080"/>
        </w:tabs>
        <w:ind w:left="1080" w:hanging="360"/>
      </w:pPr>
      <w:rPr>
        <w:rFonts w:ascii="Symbol" w:eastAsia="Times New Roman" w:hAnsi="Symbol" w:cs="Times New Roman" w:hint="default"/>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E35FD4"/>
    <w:multiLevelType w:val="hybridMultilevel"/>
    <w:tmpl w:val="08C25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B3C22"/>
    <w:multiLevelType w:val="hybridMultilevel"/>
    <w:tmpl w:val="D18A3710"/>
    <w:lvl w:ilvl="0" w:tplc="42A41E4C">
      <w:start w:val="12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D31FEC"/>
    <w:multiLevelType w:val="hybridMultilevel"/>
    <w:tmpl w:val="C9B6DDE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71A72CA"/>
    <w:multiLevelType w:val="hybridMultilevel"/>
    <w:tmpl w:val="1988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num>
  <w:num w:numId="9">
    <w:abstractNumId w:val="10"/>
  </w:num>
  <w:num w:numId="10">
    <w:abstractNumId w:val="17"/>
  </w:num>
  <w:num w:numId="11">
    <w:abstractNumId w:val="8"/>
  </w:num>
  <w:num w:numId="12">
    <w:abstractNumId w:val="4"/>
  </w:num>
  <w:num w:numId="13">
    <w:abstractNumId w:val="2"/>
  </w:num>
  <w:num w:numId="14">
    <w:abstractNumId w:val="16"/>
  </w:num>
  <w:num w:numId="15">
    <w:abstractNumId w:val="5"/>
  </w:num>
  <w:num w:numId="16">
    <w:abstractNumId w:val="14"/>
  </w:num>
  <w:num w:numId="17">
    <w:abstractNumId w:val="7"/>
  </w:num>
  <w:num w:numId="18">
    <w:abstractNumId w:val="15"/>
  </w:num>
  <w:num w:numId="19">
    <w:abstractNumId w:val="1"/>
  </w:num>
  <w:num w:numId="20">
    <w:abstractNumId w:val="12"/>
  </w:num>
  <w:num w:numId="21">
    <w:abstractNumId w:val="13"/>
  </w:num>
  <w:num w:numId="22">
    <w:abstractNumId w:val="20"/>
  </w:num>
  <w:num w:numId="23">
    <w:abstractNumId w:val="9"/>
  </w:num>
  <w:num w:numId="24">
    <w:abstractNumId w:val="3"/>
  </w:num>
  <w:num w:numId="25">
    <w:abstractNumId w:val="22"/>
  </w:num>
  <w:num w:numId="26">
    <w:abstractNumId w:val="6"/>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41"/>
    <w:rsid w:val="00031B36"/>
    <w:rsid w:val="000574A6"/>
    <w:rsid w:val="00071018"/>
    <w:rsid w:val="00071E41"/>
    <w:rsid w:val="0008232A"/>
    <w:rsid w:val="000B5342"/>
    <w:rsid w:val="000C6124"/>
    <w:rsid w:val="000D4040"/>
    <w:rsid w:val="000F46F3"/>
    <w:rsid w:val="00134EE6"/>
    <w:rsid w:val="00151D66"/>
    <w:rsid w:val="00154E44"/>
    <w:rsid w:val="00166FD5"/>
    <w:rsid w:val="00177756"/>
    <w:rsid w:val="001B3A31"/>
    <w:rsid w:val="001D6F93"/>
    <w:rsid w:val="00251D1E"/>
    <w:rsid w:val="002700B6"/>
    <w:rsid w:val="00271E03"/>
    <w:rsid w:val="00272958"/>
    <w:rsid w:val="00277BE6"/>
    <w:rsid w:val="002948AF"/>
    <w:rsid w:val="002D5225"/>
    <w:rsid w:val="002F09A0"/>
    <w:rsid w:val="002F1A89"/>
    <w:rsid w:val="003040E1"/>
    <w:rsid w:val="00312651"/>
    <w:rsid w:val="003478F8"/>
    <w:rsid w:val="003A24C1"/>
    <w:rsid w:val="003A685E"/>
    <w:rsid w:val="003B0A76"/>
    <w:rsid w:val="003E2F41"/>
    <w:rsid w:val="003F6122"/>
    <w:rsid w:val="0043211B"/>
    <w:rsid w:val="004323CE"/>
    <w:rsid w:val="00446BB8"/>
    <w:rsid w:val="004B682B"/>
    <w:rsid w:val="004C572C"/>
    <w:rsid w:val="005260A5"/>
    <w:rsid w:val="005538D9"/>
    <w:rsid w:val="00571383"/>
    <w:rsid w:val="00586540"/>
    <w:rsid w:val="00594BCB"/>
    <w:rsid w:val="005B5BD7"/>
    <w:rsid w:val="005B6217"/>
    <w:rsid w:val="005B7B7B"/>
    <w:rsid w:val="005C2CB3"/>
    <w:rsid w:val="005C6B22"/>
    <w:rsid w:val="005F782E"/>
    <w:rsid w:val="00615579"/>
    <w:rsid w:val="00697D9E"/>
    <w:rsid w:val="006A6057"/>
    <w:rsid w:val="006A6091"/>
    <w:rsid w:val="00711498"/>
    <w:rsid w:val="00722B5E"/>
    <w:rsid w:val="007319D7"/>
    <w:rsid w:val="00732BC9"/>
    <w:rsid w:val="00747320"/>
    <w:rsid w:val="007801F4"/>
    <w:rsid w:val="00783536"/>
    <w:rsid w:val="00785DB3"/>
    <w:rsid w:val="007900D0"/>
    <w:rsid w:val="007A7B67"/>
    <w:rsid w:val="007B2519"/>
    <w:rsid w:val="007B5C32"/>
    <w:rsid w:val="007F4051"/>
    <w:rsid w:val="007F69D3"/>
    <w:rsid w:val="00816618"/>
    <w:rsid w:val="008232F3"/>
    <w:rsid w:val="00825BF1"/>
    <w:rsid w:val="00866CCA"/>
    <w:rsid w:val="008811EA"/>
    <w:rsid w:val="008A24D4"/>
    <w:rsid w:val="008E3F1A"/>
    <w:rsid w:val="008E48F9"/>
    <w:rsid w:val="008F45C2"/>
    <w:rsid w:val="009164CA"/>
    <w:rsid w:val="00934A01"/>
    <w:rsid w:val="00941B8F"/>
    <w:rsid w:val="00971CFE"/>
    <w:rsid w:val="009B6105"/>
    <w:rsid w:val="009E1CAF"/>
    <w:rsid w:val="009F64F7"/>
    <w:rsid w:val="009F727C"/>
    <w:rsid w:val="00A0537F"/>
    <w:rsid w:val="00A46C2E"/>
    <w:rsid w:val="00A52E27"/>
    <w:rsid w:val="00A91D89"/>
    <w:rsid w:val="00A91E5C"/>
    <w:rsid w:val="00A93C46"/>
    <w:rsid w:val="00A967BA"/>
    <w:rsid w:val="00A96F3D"/>
    <w:rsid w:val="00AA60BD"/>
    <w:rsid w:val="00AA7670"/>
    <w:rsid w:val="00AB6704"/>
    <w:rsid w:val="00AE458C"/>
    <w:rsid w:val="00AE5066"/>
    <w:rsid w:val="00AF7BA3"/>
    <w:rsid w:val="00B15031"/>
    <w:rsid w:val="00B23377"/>
    <w:rsid w:val="00B33B4B"/>
    <w:rsid w:val="00B615C8"/>
    <w:rsid w:val="00B6424F"/>
    <w:rsid w:val="00B73E45"/>
    <w:rsid w:val="00B76814"/>
    <w:rsid w:val="00B94432"/>
    <w:rsid w:val="00BC6790"/>
    <w:rsid w:val="00C1105C"/>
    <w:rsid w:val="00C207A4"/>
    <w:rsid w:val="00C262E9"/>
    <w:rsid w:val="00C36CB3"/>
    <w:rsid w:val="00C41AC1"/>
    <w:rsid w:val="00C41FBE"/>
    <w:rsid w:val="00C43DE1"/>
    <w:rsid w:val="00C63AEB"/>
    <w:rsid w:val="00C71E75"/>
    <w:rsid w:val="00CA01B4"/>
    <w:rsid w:val="00CB69D5"/>
    <w:rsid w:val="00CC3AE3"/>
    <w:rsid w:val="00CF4FAF"/>
    <w:rsid w:val="00CF7075"/>
    <w:rsid w:val="00D13750"/>
    <w:rsid w:val="00D3222A"/>
    <w:rsid w:val="00D82115"/>
    <w:rsid w:val="00D97494"/>
    <w:rsid w:val="00DA0075"/>
    <w:rsid w:val="00DD35E2"/>
    <w:rsid w:val="00E34E75"/>
    <w:rsid w:val="00E441D7"/>
    <w:rsid w:val="00E449D2"/>
    <w:rsid w:val="00E54778"/>
    <w:rsid w:val="00E61039"/>
    <w:rsid w:val="00EC0D3D"/>
    <w:rsid w:val="00ED701A"/>
    <w:rsid w:val="00EF4640"/>
    <w:rsid w:val="00F02A4F"/>
    <w:rsid w:val="00F142C9"/>
    <w:rsid w:val="00F26706"/>
    <w:rsid w:val="00F67864"/>
    <w:rsid w:val="00F74CAE"/>
    <w:rsid w:val="00FB5DFF"/>
    <w:rsid w:val="00FD4AF0"/>
    <w:rsid w:val="00FE2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A01E2"/>
  <w14:defaultImageDpi w14:val="300"/>
  <w15:docId w15:val="{93119E04-BE13-754B-8CC4-AF60050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7C4"/>
    <w:rPr>
      <w:sz w:val="24"/>
    </w:rPr>
  </w:style>
  <w:style w:type="paragraph" w:styleId="Heading1">
    <w:name w:val="heading 1"/>
    <w:basedOn w:val="Normal"/>
    <w:next w:val="Normal"/>
    <w:qFormat/>
    <w:rsid w:val="009F07C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F07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07C4"/>
    <w:pPr>
      <w:keepNext/>
      <w:spacing w:before="240" w:after="60"/>
      <w:outlineLvl w:val="2"/>
    </w:pPr>
    <w:rPr>
      <w:rFonts w:ascii="Arial" w:hAnsi="Arial" w:cs="Arial"/>
      <w:b/>
      <w:bCs/>
      <w:sz w:val="26"/>
      <w:szCs w:val="26"/>
    </w:rPr>
  </w:style>
  <w:style w:type="paragraph" w:styleId="Heading4">
    <w:name w:val="heading 4"/>
    <w:basedOn w:val="Normal"/>
    <w:next w:val="Normal"/>
    <w:qFormat/>
    <w:rsid w:val="009F07C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07C4"/>
    <w:rPr>
      <w:color w:val="0000FF"/>
      <w:u w:val="single"/>
    </w:rPr>
  </w:style>
  <w:style w:type="character" w:styleId="FollowedHyperlink">
    <w:name w:val="FollowedHyperlink"/>
    <w:rsid w:val="009F07C4"/>
    <w:rPr>
      <w:color w:val="800080"/>
      <w:u w:val="single"/>
    </w:rPr>
  </w:style>
  <w:style w:type="paragraph" w:styleId="BodyTextIndent">
    <w:name w:val="Body Text Indent"/>
    <w:basedOn w:val="Normal"/>
    <w:pPr>
      <w:ind w:left="720"/>
    </w:pPr>
  </w:style>
  <w:style w:type="paragraph" w:customStyle="1" w:styleId="H1">
    <w:name w:val="H1"/>
    <w:basedOn w:val="Normal"/>
    <w:next w:val="LPG1"/>
    <w:rsid w:val="009F07C4"/>
    <w:pPr>
      <w:keepLines/>
      <w:spacing w:before="240" w:after="60" w:line="440" w:lineRule="exact"/>
    </w:pPr>
    <w:rPr>
      <w:rFonts w:ascii="New York" w:hAnsi="New York"/>
      <w:sz w:val="36"/>
      <w:szCs w:val="36"/>
    </w:rPr>
  </w:style>
  <w:style w:type="paragraph" w:customStyle="1" w:styleId="LPG1">
    <w:name w:val="LPG_1"/>
    <w:basedOn w:val="Normal"/>
    <w:next w:val="Normal"/>
    <w:rsid w:val="009F07C4"/>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9F07C4"/>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9F07C4"/>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9F07C4"/>
    <w:rPr>
      <w:sz w:val="16"/>
      <w:szCs w:val="16"/>
    </w:rPr>
  </w:style>
  <w:style w:type="paragraph" w:styleId="CommentText">
    <w:name w:val="annotation text"/>
    <w:basedOn w:val="Normal"/>
    <w:semiHidden/>
    <w:rsid w:val="009F07C4"/>
    <w:rPr>
      <w:sz w:val="20"/>
    </w:rPr>
  </w:style>
  <w:style w:type="paragraph" w:styleId="CommentSubject">
    <w:name w:val="annotation subject"/>
    <w:basedOn w:val="CommentText"/>
    <w:next w:val="CommentText"/>
    <w:semiHidden/>
    <w:rsid w:val="009F07C4"/>
    <w:rPr>
      <w:b/>
      <w:bCs/>
    </w:rPr>
  </w:style>
  <w:style w:type="paragraph" w:styleId="BalloonText">
    <w:name w:val="Balloon Text"/>
    <w:basedOn w:val="Normal"/>
    <w:semiHidden/>
    <w:rsid w:val="009F07C4"/>
    <w:rPr>
      <w:rFonts w:ascii="Tahoma" w:hAnsi="Tahoma" w:cs="Tahoma"/>
      <w:sz w:val="16"/>
      <w:szCs w:val="16"/>
    </w:rPr>
  </w:style>
  <w:style w:type="paragraph" w:styleId="Header">
    <w:name w:val="header"/>
    <w:basedOn w:val="Normal"/>
    <w:rsid w:val="009F07C4"/>
    <w:pPr>
      <w:tabs>
        <w:tab w:val="center" w:pos="4320"/>
        <w:tab w:val="right" w:pos="8640"/>
      </w:tabs>
    </w:pPr>
  </w:style>
  <w:style w:type="paragraph" w:styleId="Footer">
    <w:name w:val="footer"/>
    <w:basedOn w:val="Normal"/>
    <w:autoRedefine/>
    <w:rsid w:val="009F07C4"/>
    <w:pPr>
      <w:tabs>
        <w:tab w:val="center" w:pos="4320"/>
        <w:tab w:val="right" w:pos="8640"/>
      </w:tabs>
    </w:pPr>
    <w:rPr>
      <w:sz w:val="18"/>
      <w:szCs w:val="18"/>
    </w:rPr>
  </w:style>
  <w:style w:type="paragraph" w:customStyle="1" w:styleId="Noparagraphstyle">
    <w:name w:val="[No paragraph style]"/>
    <w:rsid w:val="009F07C4"/>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9F07C4"/>
    <w:pPr>
      <w:keepLines/>
      <w:spacing w:before="240" w:after="60" w:line="320" w:lineRule="exact"/>
    </w:pPr>
    <w:rPr>
      <w:rFonts w:ascii="Rockwell Bold" w:hAnsi="Rockwell Bold"/>
      <w:sz w:val="28"/>
    </w:rPr>
  </w:style>
  <w:style w:type="paragraph" w:customStyle="1" w:styleId="B">
    <w:name w:val="B"/>
    <w:rsid w:val="009F07C4"/>
    <w:pPr>
      <w:keepLines/>
      <w:spacing w:before="120" w:after="60" w:line="280" w:lineRule="exact"/>
    </w:pPr>
    <w:rPr>
      <w:rFonts w:ascii="Interstate-Bold" w:hAnsi="Interstate-Bold"/>
      <w:sz w:val="24"/>
    </w:rPr>
  </w:style>
  <w:style w:type="paragraph" w:customStyle="1" w:styleId="BarB">
    <w:name w:val="Bar_B"/>
    <w:next w:val="Normal"/>
    <w:autoRedefine/>
    <w:rsid w:val="009F07C4"/>
    <w:pPr>
      <w:pBdr>
        <w:bottom w:val="single" w:sz="4" w:space="1" w:color="auto"/>
      </w:pBdr>
    </w:pPr>
    <w:rPr>
      <w:szCs w:val="18"/>
    </w:rPr>
  </w:style>
  <w:style w:type="paragraph" w:customStyle="1" w:styleId="BarBnote">
    <w:name w:val="Bar_B note"/>
    <w:basedOn w:val="Normal"/>
    <w:autoRedefine/>
    <w:rsid w:val="009F07C4"/>
    <w:pPr>
      <w:spacing w:before="120"/>
    </w:pPr>
    <w:rPr>
      <w:sz w:val="20"/>
      <w:szCs w:val="18"/>
    </w:rPr>
  </w:style>
  <w:style w:type="paragraph" w:customStyle="1" w:styleId="BarBtonote">
    <w:name w:val="Bar_B to note"/>
    <w:basedOn w:val="BarB"/>
    <w:autoRedefine/>
    <w:rsid w:val="009F07C4"/>
    <w:pPr>
      <w:pBdr>
        <w:bottom w:val="none" w:sz="0" w:space="0" w:color="auto"/>
      </w:pBdr>
    </w:pPr>
  </w:style>
  <w:style w:type="paragraph" w:customStyle="1" w:styleId="BarBwithnote">
    <w:name w:val="Bar_B with note"/>
    <w:autoRedefine/>
    <w:rsid w:val="009F07C4"/>
    <w:pPr>
      <w:pBdr>
        <w:top w:val="single" w:sz="4" w:space="1" w:color="auto"/>
        <w:bottom w:val="single" w:sz="4" w:space="1" w:color="auto"/>
      </w:pBdr>
    </w:pPr>
    <w:rPr>
      <w:szCs w:val="18"/>
    </w:rPr>
  </w:style>
  <w:style w:type="paragraph" w:customStyle="1" w:styleId="BarTB">
    <w:name w:val="Bar_TB"/>
    <w:next w:val="BarB"/>
    <w:autoRedefine/>
    <w:rsid w:val="009F07C4"/>
    <w:pPr>
      <w:pBdr>
        <w:top w:val="single" w:sz="4" w:space="1" w:color="auto"/>
        <w:bottom w:val="single" w:sz="4" w:space="1" w:color="auto"/>
      </w:pBdr>
    </w:pPr>
  </w:style>
  <w:style w:type="character" w:customStyle="1" w:styleId="BLDNUMBER">
    <w:name w:val="BLD_NUMBER"/>
    <w:rsid w:val="009F07C4"/>
    <w:rPr>
      <w:rFonts w:ascii="Interstate-Bold" w:hAnsi="Interstate-Bold"/>
      <w:sz w:val="18"/>
    </w:rPr>
  </w:style>
  <w:style w:type="paragraph" w:styleId="BodyText">
    <w:name w:val="Body Text"/>
    <w:basedOn w:val="Normal"/>
    <w:rsid w:val="009F07C4"/>
    <w:rPr>
      <w:color w:val="FF0000"/>
      <w:sz w:val="22"/>
    </w:rPr>
  </w:style>
  <w:style w:type="paragraph" w:customStyle="1" w:styleId="COB">
    <w:name w:val="CO_B"/>
    <w:rsid w:val="009F07C4"/>
    <w:pPr>
      <w:keepLines/>
      <w:spacing w:before="180" w:after="60" w:line="280" w:lineRule="exact"/>
    </w:pPr>
    <w:rPr>
      <w:rFonts w:ascii="Interstate-Bold" w:hAnsi="Interstate-Bold"/>
      <w:sz w:val="24"/>
    </w:rPr>
  </w:style>
  <w:style w:type="paragraph" w:customStyle="1" w:styleId="COBL">
    <w:name w:val="CO_BL"/>
    <w:rsid w:val="009F07C4"/>
    <w:pPr>
      <w:tabs>
        <w:tab w:val="decimal" w:pos="360"/>
      </w:tabs>
      <w:spacing w:after="40" w:line="240" w:lineRule="exact"/>
      <w:ind w:hanging="180"/>
    </w:pPr>
    <w:rPr>
      <w:rFonts w:ascii="Interstate-Regular" w:hAnsi="Interstate-Regular"/>
      <w:sz w:val="18"/>
    </w:rPr>
  </w:style>
  <w:style w:type="paragraph" w:customStyle="1" w:styleId="CONL">
    <w:name w:val="CO_NL"/>
    <w:rsid w:val="009F07C4"/>
    <w:pPr>
      <w:tabs>
        <w:tab w:val="right" w:pos="360"/>
        <w:tab w:val="left" w:pos="480"/>
      </w:tabs>
      <w:spacing w:after="60" w:line="240" w:lineRule="exact"/>
      <w:ind w:hanging="480"/>
    </w:pPr>
    <w:rPr>
      <w:rFonts w:ascii="Interstate-Regular" w:hAnsi="Interstate-Regular"/>
      <w:sz w:val="18"/>
    </w:rPr>
  </w:style>
  <w:style w:type="paragraph" w:customStyle="1" w:styleId="MediumGrid1-Accent21">
    <w:name w:val="Medium Grid 1 - Accent 21"/>
    <w:basedOn w:val="Normal"/>
    <w:qFormat/>
    <w:rsid w:val="009F07C4"/>
    <w:pPr>
      <w:spacing w:after="200" w:line="276" w:lineRule="auto"/>
      <w:ind w:left="720"/>
      <w:contextualSpacing/>
    </w:pPr>
    <w:rPr>
      <w:rFonts w:ascii="Calibri" w:hAnsi="Calibri"/>
      <w:sz w:val="22"/>
      <w:szCs w:val="22"/>
    </w:rPr>
  </w:style>
  <w:style w:type="paragraph" w:customStyle="1" w:styleId="LO1A">
    <w:name w:val="LO_1_A"/>
    <w:autoRedefine/>
    <w:rsid w:val="009F07C4"/>
    <w:pPr>
      <w:tabs>
        <w:tab w:val="left" w:pos="360"/>
      </w:tabs>
      <w:spacing w:before="120" w:after="120"/>
      <w:ind w:left="360" w:hanging="360"/>
    </w:pPr>
    <w:rPr>
      <w:b/>
      <w:sz w:val="24"/>
    </w:rPr>
  </w:style>
  <w:style w:type="paragraph" w:customStyle="1" w:styleId="LO2Num">
    <w:name w:val="LO_2_Num"/>
    <w:link w:val="LO2NumChar"/>
    <w:autoRedefine/>
    <w:rsid w:val="00BC6790"/>
    <w:pPr>
      <w:tabs>
        <w:tab w:val="left" w:pos="720"/>
      </w:tabs>
      <w:spacing w:after="60"/>
      <w:ind w:left="720" w:hanging="360"/>
    </w:pPr>
    <w:rPr>
      <w:sz w:val="24"/>
      <w:szCs w:val="22"/>
    </w:rPr>
  </w:style>
  <w:style w:type="character" w:customStyle="1" w:styleId="LO2NumChar">
    <w:name w:val="LO_2_Num Char"/>
    <w:link w:val="LO2Num"/>
    <w:rsid w:val="00BC6790"/>
    <w:rPr>
      <w:sz w:val="24"/>
      <w:szCs w:val="22"/>
    </w:rPr>
  </w:style>
  <w:style w:type="paragraph" w:customStyle="1" w:styleId="LO3a">
    <w:name w:val="LO_3_a"/>
    <w:autoRedefine/>
    <w:rsid w:val="00271E03"/>
    <w:pPr>
      <w:tabs>
        <w:tab w:val="left" w:pos="1080"/>
      </w:tabs>
      <w:spacing w:after="60"/>
      <w:ind w:left="1080" w:hanging="360"/>
    </w:pPr>
    <w:rPr>
      <w:sz w:val="24"/>
      <w:szCs w:val="22"/>
    </w:rPr>
  </w:style>
  <w:style w:type="paragraph" w:customStyle="1" w:styleId="LO4i">
    <w:name w:val="LO_4_i"/>
    <w:autoRedefine/>
    <w:rsid w:val="00697D9E"/>
    <w:pPr>
      <w:tabs>
        <w:tab w:val="left" w:pos="1440"/>
      </w:tabs>
      <w:spacing w:after="60"/>
      <w:ind w:left="1440" w:hanging="360"/>
    </w:pPr>
    <w:rPr>
      <w:sz w:val="22"/>
      <w:szCs w:val="22"/>
    </w:rPr>
  </w:style>
  <w:style w:type="paragraph" w:customStyle="1" w:styleId="LO5a">
    <w:name w:val="LO_5_(a)"/>
    <w:autoRedefine/>
    <w:rsid w:val="009F07C4"/>
    <w:pPr>
      <w:tabs>
        <w:tab w:val="left" w:pos="1440"/>
      </w:tabs>
      <w:ind w:left="1800" w:hanging="360"/>
    </w:pPr>
    <w:rPr>
      <w:sz w:val="22"/>
    </w:rPr>
  </w:style>
  <w:style w:type="paragraph" w:customStyle="1" w:styleId="LO61">
    <w:name w:val="LO_6_(1)"/>
    <w:basedOn w:val="Normal"/>
    <w:autoRedefine/>
    <w:rsid w:val="009F07C4"/>
    <w:pPr>
      <w:autoSpaceDE w:val="0"/>
      <w:autoSpaceDN w:val="0"/>
      <w:adjustRightInd w:val="0"/>
      <w:ind w:left="2520" w:hanging="360"/>
    </w:pPr>
    <w:rPr>
      <w:color w:val="000000"/>
      <w:sz w:val="22"/>
      <w:szCs w:val="22"/>
    </w:rPr>
  </w:style>
  <w:style w:type="paragraph" w:customStyle="1" w:styleId="LOHeadRom">
    <w:name w:val="LO_Head_Rom"/>
    <w:autoRedefine/>
    <w:rsid w:val="00CB723A"/>
    <w:pPr>
      <w:pBdr>
        <w:bottom w:val="single" w:sz="4" w:space="1" w:color="auto"/>
      </w:pBdr>
      <w:spacing w:before="360" w:after="120"/>
    </w:pPr>
    <w:rPr>
      <w:sz w:val="36"/>
    </w:rPr>
  </w:style>
  <w:style w:type="paragraph" w:customStyle="1" w:styleId="LOShadedline">
    <w:name w:val="LO_Shaded_line"/>
    <w:rsid w:val="009F07C4"/>
    <w:pPr>
      <w:pBdr>
        <w:bottom w:val="single" w:sz="4" w:space="1" w:color="auto"/>
      </w:pBdr>
      <w:shd w:val="clear" w:color="auto" w:fill="E6E6E6"/>
      <w:spacing w:before="480"/>
    </w:pPr>
    <w:rPr>
      <w:sz w:val="28"/>
    </w:rPr>
  </w:style>
  <w:style w:type="paragraph" w:customStyle="1" w:styleId="LP">
    <w:name w:val="LP"/>
    <w:rsid w:val="009F07C4"/>
    <w:pPr>
      <w:keepLines/>
      <w:spacing w:after="80" w:line="200" w:lineRule="exact"/>
      <w:ind w:left="480" w:hanging="480"/>
    </w:pPr>
    <w:rPr>
      <w:rFonts w:ascii="Interstate-Regular" w:hAnsi="Interstate-Regular"/>
      <w:sz w:val="18"/>
    </w:rPr>
  </w:style>
  <w:style w:type="paragraph" w:customStyle="1" w:styleId="LPF">
    <w:name w:val="LP_F"/>
    <w:rsid w:val="009F07C4"/>
    <w:pPr>
      <w:keepLines/>
      <w:spacing w:before="180" w:after="80" w:line="200" w:lineRule="exact"/>
      <w:ind w:left="480" w:hanging="480"/>
    </w:pPr>
    <w:rPr>
      <w:rFonts w:ascii="Interstate-Regular" w:hAnsi="Interstate-Regular"/>
      <w:sz w:val="18"/>
    </w:rPr>
  </w:style>
  <w:style w:type="paragraph" w:customStyle="1" w:styleId="LPH">
    <w:name w:val="LP_H"/>
    <w:basedOn w:val="Normal"/>
    <w:next w:val="Normal"/>
    <w:rsid w:val="009F07C4"/>
    <w:pPr>
      <w:keepLines/>
      <w:pBdr>
        <w:bottom w:val="single" w:sz="6" w:space="0" w:color="auto"/>
      </w:pBdr>
      <w:spacing w:before="480" w:line="440" w:lineRule="exact"/>
    </w:pPr>
    <w:rPr>
      <w:rFonts w:ascii="New York" w:hAnsi="New York"/>
      <w:sz w:val="36"/>
      <w:szCs w:val="36"/>
    </w:rPr>
  </w:style>
  <w:style w:type="paragraph" w:customStyle="1" w:styleId="LPL">
    <w:name w:val="LP_L"/>
    <w:rsid w:val="009F07C4"/>
    <w:pPr>
      <w:keepLines/>
      <w:spacing w:before="60" w:after="240" w:line="200" w:lineRule="exact"/>
      <w:ind w:left="480" w:hanging="480"/>
    </w:pPr>
    <w:rPr>
      <w:rFonts w:ascii="Interstate-Regular" w:hAnsi="Interstate-Regular"/>
      <w:sz w:val="18"/>
    </w:rPr>
  </w:style>
  <w:style w:type="character" w:styleId="PageNumber">
    <w:name w:val="page number"/>
    <w:rsid w:val="009F07C4"/>
    <w:rPr>
      <w:rFonts w:ascii="Times New Roman" w:hAnsi="Times New Roman"/>
      <w:sz w:val="18"/>
      <w:szCs w:val="18"/>
    </w:rPr>
  </w:style>
  <w:style w:type="paragraph" w:customStyle="1" w:styleId="slide">
    <w:name w:val="slide"/>
    <w:basedOn w:val="BarB"/>
    <w:rsid w:val="009F07C4"/>
    <w:pPr>
      <w:pBdr>
        <w:top w:val="single" w:sz="4" w:space="1" w:color="auto"/>
      </w:pBdr>
    </w:pPr>
  </w:style>
  <w:style w:type="paragraph" w:customStyle="1" w:styleId="SSN">
    <w:name w:val="SSN"/>
    <w:rsid w:val="009F07C4"/>
    <w:pPr>
      <w:keepLines/>
      <w:spacing w:line="240" w:lineRule="exact"/>
      <w:ind w:left="960" w:hanging="240"/>
    </w:pPr>
    <w:rPr>
      <w:rFonts w:ascii="Berkeley" w:hAnsi="Berkeley"/>
      <w:sz w:val="18"/>
    </w:rPr>
  </w:style>
  <w:style w:type="paragraph" w:customStyle="1" w:styleId="Text">
    <w:name w:val="Text"/>
    <w:link w:val="TextChar"/>
    <w:autoRedefine/>
    <w:rsid w:val="009F07C4"/>
    <w:pPr>
      <w:spacing w:before="120" w:after="120"/>
    </w:pPr>
    <w:rPr>
      <w:sz w:val="24"/>
      <w:szCs w:val="24"/>
    </w:rPr>
  </w:style>
  <w:style w:type="character" w:customStyle="1" w:styleId="TextChar">
    <w:name w:val="Text Char"/>
    <w:link w:val="Text"/>
    <w:rsid w:val="009F07C4"/>
    <w:rPr>
      <w:sz w:val="24"/>
      <w:szCs w:val="24"/>
      <w:lang w:val="en-US" w:eastAsia="en-US" w:bidi="ar-SA"/>
    </w:rPr>
  </w:style>
  <w:style w:type="paragraph" w:customStyle="1" w:styleId="Texthead">
    <w:name w:val="Text_head"/>
    <w:autoRedefine/>
    <w:rsid w:val="009F07C4"/>
    <w:pPr>
      <w:spacing w:before="240"/>
    </w:pPr>
    <w:rPr>
      <w:b/>
      <w:sz w:val="24"/>
    </w:rPr>
  </w:style>
  <w:style w:type="paragraph" w:customStyle="1" w:styleId="Textnumbered">
    <w:name w:val="Text_numbered"/>
    <w:autoRedefine/>
    <w:rsid w:val="00697D9E"/>
    <w:pPr>
      <w:tabs>
        <w:tab w:val="left" w:pos="720"/>
      </w:tabs>
      <w:spacing w:before="120" w:after="120"/>
      <w:ind w:left="720" w:hanging="360"/>
    </w:pPr>
    <w:rPr>
      <w:rFonts w:cs="Berkeley-Book"/>
      <w:color w:val="000000"/>
      <w:sz w:val="24"/>
      <w:szCs w:val="22"/>
    </w:rPr>
  </w:style>
  <w:style w:type="paragraph" w:styleId="Title">
    <w:name w:val="Title"/>
    <w:basedOn w:val="Normal"/>
    <w:qFormat/>
    <w:rsid w:val="009F07C4"/>
    <w:pPr>
      <w:jc w:val="center"/>
    </w:pPr>
    <w:rPr>
      <w:i/>
      <w:iCs/>
    </w:rPr>
  </w:style>
  <w:style w:type="paragraph" w:customStyle="1" w:styleId="TXT">
    <w:name w:val="TXT"/>
    <w:rsid w:val="009F07C4"/>
    <w:pPr>
      <w:keepLines/>
      <w:spacing w:line="240" w:lineRule="exact"/>
    </w:pPr>
    <w:rPr>
      <w:rFonts w:ascii="Berkeley" w:hAnsi="Berkeley"/>
    </w:rPr>
  </w:style>
  <w:style w:type="paragraph" w:customStyle="1" w:styleId="younl">
    <w:name w:val="you_nl"/>
    <w:rsid w:val="009F07C4"/>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ChapterNumber">
    <w:name w:val="Chapter_Number"/>
    <w:basedOn w:val="Heading1"/>
    <w:autoRedefine/>
    <w:rsid w:val="00063028"/>
    <w:pPr>
      <w:jc w:val="center"/>
    </w:pPr>
    <w:rPr>
      <w:sz w:val="36"/>
    </w:rPr>
  </w:style>
  <w:style w:type="paragraph" w:customStyle="1" w:styleId="ChapterTitle">
    <w:name w:val="Chapter_Title"/>
    <w:basedOn w:val="Heading1"/>
    <w:autoRedefine/>
    <w:rsid w:val="008876B6"/>
    <w:pPr>
      <w:jc w:val="center"/>
    </w:pPr>
  </w:style>
  <w:style w:type="paragraph" w:customStyle="1" w:styleId="LO1B">
    <w:name w:val="LO_1_B"/>
    <w:basedOn w:val="LO1A"/>
    <w:autoRedefine/>
    <w:rsid w:val="003D6A28"/>
    <w:rPr>
      <w:i/>
    </w:rPr>
  </w:style>
  <w:style w:type="paragraph" w:styleId="DocumentMap">
    <w:name w:val="Document Map"/>
    <w:basedOn w:val="Normal"/>
    <w:link w:val="DocumentMapChar"/>
    <w:rsid w:val="00B6424F"/>
    <w:rPr>
      <w:rFonts w:ascii="Lucida Grande" w:hAnsi="Lucida Grande" w:cs="Lucida Grande"/>
      <w:szCs w:val="24"/>
    </w:rPr>
  </w:style>
  <w:style w:type="character" w:customStyle="1" w:styleId="DocumentMapChar">
    <w:name w:val="Document Map Char"/>
    <w:link w:val="DocumentMap"/>
    <w:rsid w:val="00B6424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8D36-F5B4-4826-BCAA-D91A76EDB0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73BE8-CB67-4FFA-BAEC-C08BCF92932E}">
  <ds:schemaRefs>
    <ds:schemaRef ds:uri="http://schemas.microsoft.com/sharepoint/v3/contenttype/forms"/>
  </ds:schemaRefs>
</ds:datastoreItem>
</file>

<file path=customXml/itemProps3.xml><?xml version="1.0" encoding="utf-8"?>
<ds:datastoreItem xmlns:ds="http://schemas.openxmlformats.org/officeDocument/2006/customXml" ds:itemID="{A907B68E-4D97-4AA4-8AC4-AA188D11BBC6}">
  <ds:schemaRefs>
    <ds:schemaRef ds:uri="http://schemas.openxmlformats.org/officeDocument/2006/bibliography"/>
  </ds:schemaRefs>
</ds:datastoreItem>
</file>

<file path=customXml/itemProps4.xml><?xml version="1.0" encoding="utf-8"?>
<ds:datastoreItem xmlns:ds="http://schemas.openxmlformats.org/officeDocument/2006/customXml" ds:itemID="{F6E3C3A9-492C-471C-91BE-E9EF7F35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Chapter 5</vt:lpstr>
    </vt:vector>
  </TitlesOfParts>
  <Company>abc</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abc</dc:creator>
  <cp:lastModifiedBy>Kathryn Leeber</cp:lastModifiedBy>
  <cp:revision>7</cp:revision>
  <cp:lastPrinted>2010-04-29T03:46:00Z</cp:lastPrinted>
  <dcterms:created xsi:type="dcterms:W3CDTF">2020-12-03T17:03:00Z</dcterms:created>
  <dcterms:modified xsi:type="dcterms:W3CDTF">2021-01-08T13:46:00Z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